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1CF1" w14:textId="103532B6" w:rsidR="00B3430F" w:rsidRDefault="00B3430F"/>
    <w:p w14:paraId="433C7133" w14:textId="77777777" w:rsidR="00626E61" w:rsidRPr="005434AB" w:rsidRDefault="00626E61" w:rsidP="00626E61">
      <w:pPr>
        <w:spacing w:before="120" w:after="120"/>
        <w:jc w:val="center"/>
        <w:rPr>
          <w:rFonts w:ascii="Candara" w:hAnsi="Candara"/>
          <w:b/>
          <w:sz w:val="24"/>
        </w:rPr>
      </w:pPr>
      <w:r w:rsidRPr="005434AB">
        <w:rPr>
          <w:rFonts w:ascii="Candara" w:hAnsi="Candara"/>
          <w:b/>
          <w:sz w:val="24"/>
        </w:rPr>
        <w:t xml:space="preserve">İstanbul </w:t>
      </w:r>
      <w:proofErr w:type="spellStart"/>
      <w:r w:rsidRPr="005434AB">
        <w:rPr>
          <w:rFonts w:ascii="Candara" w:hAnsi="Candara"/>
          <w:b/>
          <w:sz w:val="24"/>
        </w:rPr>
        <w:t>Hazırgiyim</w:t>
      </w:r>
      <w:proofErr w:type="spellEnd"/>
      <w:r w:rsidRPr="005434AB">
        <w:rPr>
          <w:rFonts w:ascii="Candara" w:hAnsi="Candara"/>
          <w:b/>
          <w:sz w:val="24"/>
        </w:rPr>
        <w:t xml:space="preserve"> ve Konfeksiyon İhracatçıları Birliği </w:t>
      </w:r>
    </w:p>
    <w:p w14:paraId="00CF9B2E" w14:textId="6AB22431" w:rsidR="00626E61" w:rsidRPr="005434AB" w:rsidRDefault="00626E61" w:rsidP="00626E61">
      <w:pPr>
        <w:spacing w:before="120" w:after="120"/>
        <w:jc w:val="center"/>
        <w:rPr>
          <w:rFonts w:ascii="Candara" w:hAnsi="Candara"/>
          <w:b/>
          <w:sz w:val="24"/>
        </w:rPr>
      </w:pPr>
      <w:proofErr w:type="spellStart"/>
      <w:r w:rsidRPr="005434AB">
        <w:rPr>
          <w:rFonts w:ascii="Candara" w:hAnsi="Candara"/>
          <w:b/>
          <w:sz w:val="24"/>
        </w:rPr>
        <w:t>The</w:t>
      </w:r>
      <w:proofErr w:type="spellEnd"/>
      <w:r w:rsidRPr="005434AB">
        <w:rPr>
          <w:rFonts w:ascii="Candara" w:hAnsi="Candara"/>
          <w:b/>
          <w:sz w:val="24"/>
        </w:rPr>
        <w:t xml:space="preserve"> </w:t>
      </w:r>
      <w:proofErr w:type="spellStart"/>
      <w:r w:rsidRPr="005434AB">
        <w:rPr>
          <w:rFonts w:ascii="Candara" w:hAnsi="Candara"/>
          <w:b/>
          <w:sz w:val="24"/>
        </w:rPr>
        <w:t>Core</w:t>
      </w:r>
      <w:proofErr w:type="spellEnd"/>
      <w:r w:rsidRPr="005434AB">
        <w:rPr>
          <w:rFonts w:ascii="Candara" w:hAnsi="Candara"/>
          <w:b/>
          <w:sz w:val="24"/>
        </w:rPr>
        <w:t xml:space="preserve"> </w:t>
      </w:r>
      <w:r w:rsidR="00A0776C">
        <w:rPr>
          <w:rFonts w:ascii="Candara" w:hAnsi="Candara"/>
          <w:b/>
          <w:sz w:val="24"/>
        </w:rPr>
        <w:t xml:space="preserve">Istanbul </w:t>
      </w:r>
      <w:r w:rsidRPr="005434AB">
        <w:rPr>
          <w:rFonts w:ascii="Candara" w:hAnsi="Candara"/>
          <w:b/>
          <w:sz w:val="24"/>
        </w:rPr>
        <w:t xml:space="preserve">Alım Heyeti için </w:t>
      </w:r>
    </w:p>
    <w:p w14:paraId="3780EB89" w14:textId="77777777" w:rsidR="00626E61" w:rsidRPr="005434AB" w:rsidRDefault="00626E61" w:rsidP="00626E61">
      <w:pPr>
        <w:spacing w:before="120" w:after="120"/>
        <w:jc w:val="center"/>
        <w:rPr>
          <w:rFonts w:ascii="Candara" w:hAnsi="Candara"/>
          <w:b/>
          <w:sz w:val="24"/>
        </w:rPr>
      </w:pPr>
      <w:r w:rsidRPr="005434AB">
        <w:rPr>
          <w:rFonts w:ascii="Candara" w:hAnsi="Candara"/>
          <w:b/>
          <w:sz w:val="24"/>
        </w:rPr>
        <w:t xml:space="preserve">PR Hizmeti Alım Teknik Şartnamesi  </w:t>
      </w:r>
    </w:p>
    <w:p w14:paraId="67D8A69C" w14:textId="77777777" w:rsidR="00626E61" w:rsidRPr="005434AB" w:rsidRDefault="00626E61" w:rsidP="00626E61">
      <w:pPr>
        <w:pStyle w:val="ListeParagraf"/>
        <w:numPr>
          <w:ilvl w:val="0"/>
          <w:numId w:val="1"/>
        </w:numPr>
        <w:spacing w:before="120" w:after="120"/>
        <w:ind w:left="284" w:hanging="284"/>
        <w:contextualSpacing w:val="0"/>
        <w:jc w:val="both"/>
        <w:rPr>
          <w:rFonts w:ascii="Candara" w:hAnsi="Candara"/>
          <w:b/>
        </w:rPr>
      </w:pPr>
      <w:r w:rsidRPr="005434AB">
        <w:rPr>
          <w:rFonts w:ascii="Candara" w:hAnsi="Candara"/>
          <w:b/>
        </w:rPr>
        <w:t xml:space="preserve">İŞİN TANIMI VE KONUSU </w:t>
      </w:r>
    </w:p>
    <w:p w14:paraId="7D7C8AAE" w14:textId="77777777" w:rsidR="00626E61" w:rsidRPr="005434AB" w:rsidRDefault="00626E61" w:rsidP="00626E61">
      <w:pPr>
        <w:pStyle w:val="ListeParagraf"/>
        <w:numPr>
          <w:ilvl w:val="1"/>
          <w:numId w:val="1"/>
        </w:numPr>
        <w:spacing w:before="120" w:after="120"/>
        <w:ind w:left="426" w:hanging="426"/>
        <w:contextualSpacing w:val="0"/>
        <w:jc w:val="both"/>
        <w:rPr>
          <w:rFonts w:ascii="Candara" w:hAnsi="Candara"/>
          <w:b/>
        </w:rPr>
      </w:pPr>
      <w:r w:rsidRPr="005434AB">
        <w:rPr>
          <w:rFonts w:ascii="Candara" w:hAnsi="Candara"/>
          <w:b/>
        </w:rPr>
        <w:t xml:space="preserve">Şartnamenin Konusu </w:t>
      </w:r>
    </w:p>
    <w:p w14:paraId="2DE13783" w14:textId="03930D7A" w:rsidR="00626E61" w:rsidRPr="008F0863" w:rsidRDefault="00626E61" w:rsidP="00626E61">
      <w:pPr>
        <w:spacing w:after="150" w:line="240" w:lineRule="auto"/>
        <w:jc w:val="both"/>
        <w:rPr>
          <w:rFonts w:ascii="Candara" w:hAnsi="Candara"/>
        </w:rPr>
      </w:pPr>
      <w:r w:rsidRPr="005434AB">
        <w:rPr>
          <w:rFonts w:ascii="Candara" w:hAnsi="Candara"/>
        </w:rPr>
        <w:t xml:space="preserve">Bu teklif şartnamesi, İstanbul Tekstil ve Konfeksiyon İhracatçı Birlikleri Genel Sekreterliği'nin bünyesinde bulunan İstanbul Hazır Giyim ve Konfeksiyon İhracatçıları Birliği tarafından </w:t>
      </w:r>
      <w:r w:rsidR="00AC5C8E">
        <w:rPr>
          <w:rFonts w:ascii="Candara" w:hAnsi="Candara"/>
        </w:rPr>
        <w:t>08 – 11 Şubat 2023</w:t>
      </w:r>
      <w:r w:rsidRPr="008F0863">
        <w:rPr>
          <w:rFonts w:ascii="Candara" w:hAnsi="Candara"/>
        </w:rPr>
        <w:t xml:space="preserve"> tarihinde gerçekleştirilmesi planlanan detayları işbu şartname ile belirtilmiş olan </w:t>
      </w:r>
      <w:proofErr w:type="spellStart"/>
      <w:r w:rsidRPr="008F0863">
        <w:rPr>
          <w:rFonts w:ascii="Candara" w:hAnsi="Candara"/>
        </w:rPr>
        <w:t>The</w:t>
      </w:r>
      <w:proofErr w:type="spellEnd"/>
      <w:r w:rsidRPr="008F0863">
        <w:rPr>
          <w:rFonts w:ascii="Candara" w:hAnsi="Candara"/>
        </w:rPr>
        <w:t xml:space="preserve"> </w:t>
      </w:r>
      <w:proofErr w:type="spellStart"/>
      <w:r w:rsidRPr="008F0863">
        <w:rPr>
          <w:rFonts w:ascii="Candara" w:hAnsi="Candara"/>
        </w:rPr>
        <w:t>Core</w:t>
      </w:r>
      <w:proofErr w:type="spellEnd"/>
      <w:r w:rsidRPr="008F0863">
        <w:rPr>
          <w:rFonts w:ascii="Candara" w:hAnsi="Candara"/>
        </w:rPr>
        <w:t xml:space="preserve"> </w:t>
      </w:r>
      <w:r w:rsidR="00A0776C">
        <w:rPr>
          <w:rFonts w:ascii="Candara" w:hAnsi="Candara"/>
        </w:rPr>
        <w:t xml:space="preserve">Istanbul </w:t>
      </w:r>
      <w:r w:rsidRPr="008F0863">
        <w:rPr>
          <w:rFonts w:ascii="Candara" w:hAnsi="Candara"/>
        </w:rPr>
        <w:t>Alım Heyeti için Pr Hizmet Alımı için verilecek olan tekliflere ilişkin usul ve şartları kapsamaktadır.</w:t>
      </w:r>
    </w:p>
    <w:p w14:paraId="341B71A2" w14:textId="77777777" w:rsidR="00626E61" w:rsidRPr="005434AB" w:rsidRDefault="00626E61" w:rsidP="00626E61">
      <w:pPr>
        <w:spacing w:after="150" w:line="240" w:lineRule="auto"/>
        <w:jc w:val="both"/>
        <w:rPr>
          <w:rFonts w:ascii="Candara" w:hAnsi="Candara"/>
        </w:rPr>
      </w:pPr>
      <w:r w:rsidRPr="005434AB">
        <w:rPr>
          <w:rFonts w:ascii="Candara" w:hAnsi="Candara"/>
          <w:b/>
        </w:rPr>
        <w:t>İDARE:</w:t>
      </w:r>
      <w:r w:rsidRPr="005434AB">
        <w:rPr>
          <w:rFonts w:ascii="Candara" w:hAnsi="Candara"/>
        </w:rPr>
        <w:t xml:space="preserve"> İstanbul Hazır Giyim ve Konfeksiyon İhracatçıları Birliği kısaca İHKİB olarak anılacaktır.</w:t>
      </w:r>
    </w:p>
    <w:p w14:paraId="1BE333EA" w14:textId="77777777" w:rsidR="00626E61" w:rsidRPr="005434AB" w:rsidRDefault="00626E61" w:rsidP="00626E61">
      <w:pPr>
        <w:spacing w:after="150" w:line="240" w:lineRule="auto"/>
        <w:jc w:val="both"/>
        <w:rPr>
          <w:rFonts w:ascii="Candara" w:hAnsi="Candara"/>
        </w:rPr>
      </w:pPr>
      <w:r w:rsidRPr="005434AB">
        <w:rPr>
          <w:rFonts w:ascii="Candara" w:hAnsi="Candara"/>
          <w:b/>
        </w:rPr>
        <w:t>İSTEKLİ:</w:t>
      </w:r>
      <w:r w:rsidRPr="005434AB">
        <w:rPr>
          <w:rFonts w:ascii="Candara" w:hAnsi="Candara"/>
        </w:rPr>
        <w:t xml:space="preserve"> Teklif Sahibi Firma.</w:t>
      </w:r>
    </w:p>
    <w:p w14:paraId="764B463C" w14:textId="5B5A27C6" w:rsidR="00626E61" w:rsidRPr="005434AB" w:rsidRDefault="00626E61" w:rsidP="00626E61">
      <w:pPr>
        <w:pStyle w:val="ListeParagraf"/>
        <w:numPr>
          <w:ilvl w:val="1"/>
          <w:numId w:val="1"/>
        </w:numPr>
        <w:spacing w:before="120" w:after="120"/>
        <w:ind w:left="426" w:hanging="426"/>
        <w:contextualSpacing w:val="0"/>
        <w:jc w:val="both"/>
        <w:rPr>
          <w:rFonts w:ascii="Candara" w:hAnsi="Candara"/>
          <w:b/>
        </w:rPr>
      </w:pPr>
      <w:proofErr w:type="spellStart"/>
      <w:r w:rsidRPr="005434AB">
        <w:rPr>
          <w:rFonts w:ascii="Candara" w:hAnsi="Candara"/>
          <w:b/>
        </w:rPr>
        <w:t>The</w:t>
      </w:r>
      <w:proofErr w:type="spellEnd"/>
      <w:r w:rsidRPr="005434AB">
        <w:rPr>
          <w:rFonts w:ascii="Candara" w:hAnsi="Candara"/>
          <w:b/>
        </w:rPr>
        <w:t xml:space="preserve"> </w:t>
      </w:r>
      <w:proofErr w:type="spellStart"/>
      <w:r w:rsidRPr="005434AB">
        <w:rPr>
          <w:rFonts w:ascii="Candara" w:hAnsi="Candara"/>
          <w:b/>
        </w:rPr>
        <w:t>Core</w:t>
      </w:r>
      <w:proofErr w:type="spellEnd"/>
      <w:r w:rsidR="00A0776C">
        <w:rPr>
          <w:rFonts w:ascii="Candara" w:hAnsi="Candara"/>
          <w:b/>
        </w:rPr>
        <w:t xml:space="preserve"> Istanbul</w:t>
      </w:r>
      <w:r w:rsidRPr="005434AB">
        <w:rPr>
          <w:rFonts w:ascii="Candara" w:hAnsi="Candara"/>
          <w:b/>
        </w:rPr>
        <w:t xml:space="preserve"> Hakkında Genel Bilgi</w:t>
      </w:r>
    </w:p>
    <w:p w14:paraId="40D26EC6" w14:textId="6548C028" w:rsidR="00626E61" w:rsidRPr="005434AB" w:rsidRDefault="00540971" w:rsidP="00626E61">
      <w:pPr>
        <w:autoSpaceDE w:val="0"/>
        <w:autoSpaceDN w:val="0"/>
        <w:adjustRightInd w:val="0"/>
        <w:spacing w:after="0" w:line="240" w:lineRule="auto"/>
        <w:jc w:val="both"/>
        <w:rPr>
          <w:rFonts w:ascii="Candara" w:hAnsi="Candara"/>
        </w:rPr>
      </w:pPr>
      <w:r>
        <w:rPr>
          <w:rFonts w:ascii="Candara" w:hAnsi="Candara"/>
        </w:rPr>
        <w:t>2973 sayılı Cum</w:t>
      </w:r>
      <w:r w:rsidR="00D32669">
        <w:rPr>
          <w:rFonts w:ascii="Candara" w:hAnsi="Candara"/>
        </w:rPr>
        <w:t>h</w:t>
      </w:r>
      <w:r>
        <w:rPr>
          <w:rFonts w:ascii="Candara" w:hAnsi="Candara"/>
        </w:rPr>
        <w:t xml:space="preserve">urbaşkanı İhracat Destekleri Kararı </w:t>
      </w:r>
      <w:r w:rsidR="00626E61" w:rsidRPr="005434AB">
        <w:rPr>
          <w:rFonts w:ascii="Candara" w:hAnsi="Candara"/>
        </w:rPr>
        <w:t xml:space="preserve">kapsamında, </w:t>
      </w:r>
      <w:r>
        <w:rPr>
          <w:rFonts w:ascii="Candara" w:hAnsi="Candara"/>
        </w:rPr>
        <w:t>08 – 11 Şubat 2023</w:t>
      </w:r>
      <w:r w:rsidR="00626E61" w:rsidRPr="008F0863">
        <w:rPr>
          <w:rFonts w:ascii="Candara" w:hAnsi="Candara"/>
        </w:rPr>
        <w:t xml:space="preserve"> tarihleri arasında düzenlenecek olan </w:t>
      </w:r>
      <w:proofErr w:type="spellStart"/>
      <w:r w:rsidR="00626E61" w:rsidRPr="008F0863">
        <w:rPr>
          <w:rFonts w:ascii="Candara" w:hAnsi="Candara"/>
        </w:rPr>
        <w:t>The</w:t>
      </w:r>
      <w:proofErr w:type="spellEnd"/>
      <w:r w:rsidR="00626E61" w:rsidRPr="008F0863">
        <w:rPr>
          <w:rFonts w:ascii="Candara" w:hAnsi="Candara"/>
        </w:rPr>
        <w:t xml:space="preserve"> </w:t>
      </w:r>
      <w:proofErr w:type="spellStart"/>
      <w:r w:rsidR="00626E61" w:rsidRPr="008F0863">
        <w:rPr>
          <w:rFonts w:ascii="Candara" w:hAnsi="Candara"/>
        </w:rPr>
        <w:t>Core</w:t>
      </w:r>
      <w:proofErr w:type="spellEnd"/>
      <w:r w:rsidR="00626E61" w:rsidRPr="008F0863">
        <w:rPr>
          <w:rFonts w:ascii="Candara" w:hAnsi="Candara"/>
        </w:rPr>
        <w:t xml:space="preserve"> </w:t>
      </w:r>
      <w:r w:rsidR="00ED311D" w:rsidRPr="008F0863">
        <w:rPr>
          <w:rFonts w:ascii="Candara" w:hAnsi="Candara"/>
        </w:rPr>
        <w:t>I</w:t>
      </w:r>
      <w:r w:rsidR="00626E61" w:rsidRPr="008F0863">
        <w:rPr>
          <w:rFonts w:ascii="Candara" w:hAnsi="Candara"/>
        </w:rPr>
        <w:t xml:space="preserve">stanbul Konfeksiyon Sektörel Alım Heyeti </w:t>
      </w:r>
      <w:r w:rsidR="00626E61" w:rsidRPr="005434AB">
        <w:rPr>
          <w:rFonts w:ascii="Candara" w:hAnsi="Candara"/>
        </w:rPr>
        <w:t>tasarımcıların</w:t>
      </w:r>
      <w:r w:rsidR="00626E61">
        <w:rPr>
          <w:rFonts w:ascii="Candara" w:hAnsi="Candara"/>
        </w:rPr>
        <w:t xml:space="preserve"> </w:t>
      </w:r>
      <w:r w:rsidR="00626E61" w:rsidRPr="005434AB">
        <w:rPr>
          <w:rFonts w:ascii="Candara" w:hAnsi="Candara"/>
        </w:rPr>
        <w:t>koleksiyonlarını global satın alma sorumlularıyla buluşturarak etkinliğin ticari konumunu destekleyen ve katma değeri yüksek ihracat sağlamak amacıyla düzenlenecektir.</w:t>
      </w:r>
    </w:p>
    <w:p w14:paraId="658EF9F2" w14:textId="77777777" w:rsidR="00626E61" w:rsidRPr="005434AB" w:rsidRDefault="00626E61" w:rsidP="00626E61">
      <w:pPr>
        <w:pStyle w:val="ListeParagraf"/>
        <w:numPr>
          <w:ilvl w:val="0"/>
          <w:numId w:val="1"/>
        </w:numPr>
        <w:spacing w:before="120" w:after="120"/>
        <w:ind w:left="284" w:hanging="284"/>
        <w:contextualSpacing w:val="0"/>
        <w:jc w:val="both"/>
        <w:rPr>
          <w:rFonts w:ascii="Candara" w:hAnsi="Candara"/>
          <w:b/>
        </w:rPr>
      </w:pPr>
      <w:r w:rsidRPr="005434AB">
        <w:rPr>
          <w:rFonts w:ascii="Candara" w:hAnsi="Candara"/>
          <w:b/>
        </w:rPr>
        <w:t>İŞİN KAPSAMI</w:t>
      </w:r>
    </w:p>
    <w:p w14:paraId="1DA807D1" w14:textId="54E63272" w:rsidR="00626E61" w:rsidRPr="00A0776C" w:rsidRDefault="00540971" w:rsidP="00A0776C">
      <w:pPr>
        <w:pStyle w:val="ListeParagraf"/>
        <w:spacing w:before="120" w:after="120"/>
        <w:ind w:left="0"/>
        <w:contextualSpacing w:val="0"/>
        <w:jc w:val="both"/>
        <w:rPr>
          <w:rFonts w:ascii="Candara" w:hAnsi="Candara"/>
        </w:rPr>
      </w:pPr>
      <w:r>
        <w:rPr>
          <w:rFonts w:ascii="Candara" w:hAnsi="Candara"/>
        </w:rPr>
        <w:t>2973 sayılı Cum</w:t>
      </w:r>
      <w:r w:rsidR="00D32669">
        <w:rPr>
          <w:rFonts w:ascii="Candara" w:hAnsi="Candara"/>
        </w:rPr>
        <w:t>h</w:t>
      </w:r>
      <w:r>
        <w:rPr>
          <w:rFonts w:ascii="Candara" w:hAnsi="Candara"/>
        </w:rPr>
        <w:t>urbaşkanı İhracat Destekleri Kararı</w:t>
      </w:r>
      <w:r w:rsidR="00626E61" w:rsidRPr="005434AB">
        <w:rPr>
          <w:rFonts w:ascii="Candara" w:hAnsi="Candara"/>
        </w:rPr>
        <w:t xml:space="preserve"> Hakkındaki Tebliğ Kapsamında, The Core Istanbul Moda tasarımcılarını ve uluslararası satın alma sorumlularıyla buluşturmayı öngörmektedir. </w:t>
      </w:r>
      <w:r w:rsidR="00626E61">
        <w:rPr>
          <w:rFonts w:ascii="Candara" w:hAnsi="Candara"/>
        </w:rPr>
        <w:t xml:space="preserve">Ağırlıklı olarak </w:t>
      </w:r>
      <w:r w:rsidR="00626E61" w:rsidRPr="005434AB">
        <w:rPr>
          <w:rFonts w:ascii="Candara" w:hAnsi="Candara"/>
        </w:rPr>
        <w:t>Kadın ve Erkek koleksiyonlarından</w:t>
      </w:r>
      <w:r w:rsidR="00626E61" w:rsidRPr="007C2142">
        <w:rPr>
          <w:rFonts w:ascii="Candara" w:hAnsi="Candara"/>
        </w:rPr>
        <w:t xml:space="preserve"> Hazır giyim ve aksesuar Tasarım</w:t>
      </w:r>
      <w:r w:rsidR="00600F97" w:rsidRPr="007C2142">
        <w:rPr>
          <w:rFonts w:ascii="Candara" w:hAnsi="Candara"/>
        </w:rPr>
        <w:t>cıları ile</w:t>
      </w:r>
      <w:r w:rsidR="00626E61" w:rsidRPr="007C2142">
        <w:rPr>
          <w:rFonts w:ascii="Candara" w:hAnsi="Candara"/>
        </w:rPr>
        <w:t xml:space="preserve"> buluşturulması amaçlanmaktadır</w:t>
      </w:r>
      <w:r w:rsidR="00626E61" w:rsidRPr="005434AB">
        <w:rPr>
          <w:rFonts w:ascii="Candara" w:hAnsi="Candara"/>
        </w:rPr>
        <w:t>. Söz konusu alıcıların Avrupa, Orta Doğu</w:t>
      </w:r>
      <w:r w:rsidR="00A0776C">
        <w:rPr>
          <w:rFonts w:ascii="Candara" w:hAnsi="Candara"/>
        </w:rPr>
        <w:t>, Uzak Doğu</w:t>
      </w:r>
      <w:r w:rsidR="00626E61" w:rsidRPr="005434AB">
        <w:rPr>
          <w:rFonts w:ascii="Candara" w:hAnsi="Candara"/>
        </w:rPr>
        <w:t xml:space="preserve"> ve Rusya</w:t>
      </w:r>
      <w:r w:rsidR="00A0776C">
        <w:rPr>
          <w:rFonts w:ascii="Candara" w:hAnsi="Candara"/>
        </w:rPr>
        <w:t xml:space="preserve"> ülkeleri ile</w:t>
      </w:r>
      <w:r w:rsidR="00626E61" w:rsidRPr="005434AB">
        <w:rPr>
          <w:rFonts w:ascii="Candara" w:hAnsi="Candara"/>
        </w:rPr>
        <w:t xml:space="preserve"> ticari ilişkilerinin gelişimine katkı sağlanması hedeflenmektedir.</w:t>
      </w:r>
      <w:r w:rsidR="00626E61">
        <w:rPr>
          <w:rFonts w:ascii="Candara" w:hAnsi="Candara"/>
        </w:rPr>
        <w:t xml:space="preserve"> İşi yüklenecek olan PR firması ülke bazlı olarak çalışmalarını yürütecektir.</w:t>
      </w:r>
    </w:p>
    <w:p w14:paraId="663C215D" w14:textId="77777777" w:rsidR="00626E61" w:rsidRPr="00626E61" w:rsidRDefault="00626E61" w:rsidP="00267893">
      <w:pPr>
        <w:pStyle w:val="ListeParagraf"/>
        <w:spacing w:before="120" w:after="120"/>
        <w:ind w:left="284"/>
        <w:contextualSpacing w:val="0"/>
        <w:jc w:val="both"/>
        <w:rPr>
          <w:rFonts w:ascii="Candara" w:hAnsi="Candara"/>
          <w:b/>
        </w:rPr>
      </w:pPr>
      <w:r w:rsidRPr="00626E61">
        <w:rPr>
          <w:rFonts w:ascii="Candara" w:hAnsi="Candara"/>
          <w:b/>
        </w:rPr>
        <w:t>3.</w:t>
      </w:r>
      <w:r w:rsidRPr="00626E61">
        <w:rPr>
          <w:rFonts w:ascii="Candara" w:hAnsi="Candara"/>
          <w:b/>
        </w:rPr>
        <w:tab/>
        <w:t xml:space="preserve">YÜRÜTÜLECEK FAALİYETLER VE BEKLENEN PERFORMANS ÇIKTILARI  </w:t>
      </w:r>
    </w:p>
    <w:p w14:paraId="3ABF566E" w14:textId="7344B07F" w:rsidR="00626E61" w:rsidRPr="00FC6970" w:rsidRDefault="00626E61" w:rsidP="00626E61">
      <w:pPr>
        <w:rPr>
          <w:rFonts w:ascii="Candara" w:eastAsia="Calibri" w:hAnsi="Candara" w:cs="Times New Roman"/>
        </w:rPr>
      </w:pPr>
      <w:r w:rsidRPr="00FC6970">
        <w:rPr>
          <w:rFonts w:ascii="Candara" w:eastAsia="Calibri" w:hAnsi="Candara" w:cs="Times New Roman"/>
        </w:rPr>
        <w:t>Her bir Yurtdışı Pazarlama Faaliyetinde Hizmet Sağlayıcı tarafından yürütülecek</w:t>
      </w:r>
      <w:r w:rsidR="00FC6970">
        <w:rPr>
          <w:rFonts w:ascii="Candara" w:eastAsia="Calibri" w:hAnsi="Candara" w:cs="Times New Roman"/>
        </w:rPr>
        <w:t xml:space="preserve"> </w:t>
      </w:r>
      <w:r w:rsidRPr="00FC6970">
        <w:rPr>
          <w:rFonts w:ascii="Candara" w:eastAsia="Calibri" w:hAnsi="Candara" w:cs="Times New Roman"/>
        </w:rPr>
        <w:t xml:space="preserve">çalışmalar; </w:t>
      </w:r>
    </w:p>
    <w:p w14:paraId="59637BF9" w14:textId="77777777" w:rsidR="00626E61" w:rsidRPr="00626E61" w:rsidRDefault="00626E61" w:rsidP="00626E61">
      <w:pPr>
        <w:spacing w:before="120" w:after="120"/>
        <w:jc w:val="both"/>
        <w:rPr>
          <w:rFonts w:ascii="Candara" w:hAnsi="Candara"/>
          <w:b/>
        </w:rPr>
      </w:pPr>
      <w:r w:rsidRPr="00626E61">
        <w:rPr>
          <w:rFonts w:ascii="Candara" w:hAnsi="Candara"/>
          <w:b/>
        </w:rPr>
        <w:t>3.1.</w:t>
      </w:r>
      <w:r w:rsidRPr="00626E61">
        <w:rPr>
          <w:rFonts w:ascii="Candara" w:hAnsi="Candara"/>
          <w:b/>
        </w:rPr>
        <w:tab/>
        <w:t>B2B Öncesi Hazırlık Çalışmaları</w:t>
      </w:r>
    </w:p>
    <w:p w14:paraId="5897DA45"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Katılımcı Türk firmaları hakkında detaylı araştırma yapılması ve profil (koleksiyonuna, üretim tarzına ve müşteri portföyü vb.) değerlendirme notlarının hazırlanması, </w:t>
      </w:r>
    </w:p>
    <w:p w14:paraId="076BECB9" w14:textId="39131A34" w:rsidR="00626E61" w:rsidRPr="00626E61" w:rsidRDefault="00626E61" w:rsidP="00A0776C">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Her bir firma profiline uygun hedef firma/alıcıların tespit edilmesi, </w:t>
      </w:r>
    </w:p>
    <w:p w14:paraId="5265398A"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IHKIB tarafından hazırlanan firma profil bilgilerinin alıcılara dağıtılması ve alıcılardan katılım teyitlerinin alınması, </w:t>
      </w:r>
    </w:p>
    <w:p w14:paraId="105D5627" w14:textId="77777777" w:rsidR="00626E61" w:rsidRPr="00626E61" w:rsidRDefault="00626E61" w:rsidP="00626E61">
      <w:pPr>
        <w:spacing w:before="120" w:after="120"/>
        <w:jc w:val="both"/>
        <w:rPr>
          <w:rFonts w:ascii="Candara" w:hAnsi="Candara"/>
          <w:b/>
        </w:rPr>
      </w:pPr>
      <w:r w:rsidRPr="00626E61">
        <w:rPr>
          <w:rFonts w:ascii="Candara" w:hAnsi="Candara"/>
          <w:b/>
        </w:rPr>
        <w:t>3.2.</w:t>
      </w:r>
      <w:r w:rsidRPr="00626E61">
        <w:rPr>
          <w:rFonts w:ascii="Candara" w:hAnsi="Candara"/>
          <w:b/>
        </w:rPr>
        <w:tab/>
        <w:t xml:space="preserve">B2B Görüşmelerinin Koordinasyonu </w:t>
      </w:r>
    </w:p>
    <w:p w14:paraId="67BEC2AC" w14:textId="6B5CA9EA" w:rsidR="00626E61" w:rsidRPr="00FC6970" w:rsidRDefault="00600F97" w:rsidP="00626E61">
      <w:pPr>
        <w:rPr>
          <w:rFonts w:ascii="Candara" w:hAnsi="Candara"/>
        </w:rPr>
      </w:pPr>
      <w:r w:rsidRPr="007C2142">
        <w:rPr>
          <w:rFonts w:ascii="Candara" w:hAnsi="Candara"/>
        </w:rPr>
        <w:t>Düzenlenecek</w:t>
      </w:r>
      <w:r w:rsidR="00626E61" w:rsidRPr="007C2142">
        <w:rPr>
          <w:rFonts w:ascii="Candara" w:hAnsi="Candara"/>
        </w:rPr>
        <w:t xml:space="preserve"> B2B etkinliğinde</w:t>
      </w:r>
      <w:r w:rsidR="00626E61" w:rsidRPr="00FC6970">
        <w:rPr>
          <w:rFonts w:ascii="Candara" w:hAnsi="Candara"/>
        </w:rPr>
        <w:t xml:space="preserve">; </w:t>
      </w:r>
    </w:p>
    <w:p w14:paraId="1C3F3CA5"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Etkinliğe katılacak alıcılar için Sözleşme </w:t>
      </w:r>
      <w:proofErr w:type="spellStart"/>
      <w:r w:rsidRPr="00626E61">
        <w:rPr>
          <w:rFonts w:ascii="Candara" w:hAnsi="Candara"/>
        </w:rPr>
        <w:t>Makamı’ndan</w:t>
      </w:r>
      <w:proofErr w:type="spellEnd"/>
      <w:r w:rsidRPr="00626E61">
        <w:rPr>
          <w:rFonts w:ascii="Candara" w:hAnsi="Candara"/>
        </w:rPr>
        <w:t xml:space="preserve"> onay alınması ve etkinliğe sadece onay alınan alıcıların katılımlarının sağlanması, </w:t>
      </w:r>
    </w:p>
    <w:p w14:paraId="41063898"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Görüşmelerin planlanan görüşme programı çerçevesinde düzenlenmesinin koordinasyonu,</w:t>
      </w:r>
    </w:p>
    <w:p w14:paraId="26B5F0F8"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lastRenderedPageBreak/>
        <w:t>•</w:t>
      </w:r>
      <w:r w:rsidRPr="00626E61">
        <w:rPr>
          <w:rFonts w:ascii="Candara" w:hAnsi="Candara"/>
        </w:rPr>
        <w:tab/>
        <w:t>Etkinlik yerinde alıcıların karşılanması ve yönlendirilmesi,</w:t>
      </w:r>
    </w:p>
    <w:p w14:paraId="2CEA1417"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Etkinlik gününün sonunda alıcılara bir “değerlendirme anketi” uygulanması, </w:t>
      </w:r>
    </w:p>
    <w:p w14:paraId="2B118076" w14:textId="77777777" w:rsidR="00626E61" w:rsidRPr="00626E61" w:rsidRDefault="00626E61" w:rsidP="00626E61">
      <w:pPr>
        <w:spacing w:before="120" w:after="120"/>
        <w:jc w:val="both"/>
        <w:rPr>
          <w:rFonts w:ascii="Candara" w:hAnsi="Candara"/>
          <w:b/>
        </w:rPr>
      </w:pPr>
      <w:r w:rsidRPr="00626E61">
        <w:rPr>
          <w:rFonts w:ascii="Candara" w:hAnsi="Candara"/>
          <w:b/>
        </w:rPr>
        <w:t>3.3.</w:t>
      </w:r>
      <w:r w:rsidRPr="00626E61">
        <w:rPr>
          <w:rFonts w:ascii="Candara" w:hAnsi="Candara"/>
          <w:b/>
        </w:rPr>
        <w:tab/>
        <w:t xml:space="preserve">Etkinlik Sonrası Takip ve Değerlendirme </w:t>
      </w:r>
    </w:p>
    <w:p w14:paraId="5979FAFE" w14:textId="6EF36220" w:rsidR="00626E61" w:rsidRPr="00FC6970" w:rsidRDefault="00626E61" w:rsidP="00626E61">
      <w:pPr>
        <w:rPr>
          <w:rFonts w:ascii="Candara" w:hAnsi="Candara"/>
        </w:rPr>
      </w:pPr>
      <w:r w:rsidRPr="00FC6970">
        <w:rPr>
          <w:rFonts w:ascii="Candara" w:hAnsi="Candara"/>
        </w:rPr>
        <w:t xml:space="preserve">Tüm faaliyete ilişkin gözlem ve sonuçlar ve faaliyetin firmalarda sürdürülebilirliğinin sağlanması için yürütülebilecek tamamlayıcı önerilerin etkinlikten sonra en geç </w:t>
      </w:r>
      <w:r w:rsidR="00A0776C">
        <w:rPr>
          <w:rFonts w:ascii="Candara" w:hAnsi="Candara"/>
        </w:rPr>
        <w:t>10</w:t>
      </w:r>
      <w:r w:rsidRPr="00FC6970">
        <w:rPr>
          <w:rFonts w:ascii="Candara" w:hAnsi="Candara"/>
        </w:rPr>
        <w:t xml:space="preserve"> gün içerisinde raporlanması beklenmektedir. Raporun kapsamı; </w:t>
      </w:r>
    </w:p>
    <w:p w14:paraId="379ED118"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Faaliyete katılan alıcıların listesi ve profili hakkında ve alıcılara nasıl duyurulduğu, </w:t>
      </w:r>
    </w:p>
    <w:p w14:paraId="62C851FE"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Ön hazırlık çalışması kapsamında neler yapıldığı, kimlerle görüşmeler yapıldığı ve faaliyete ilişkin duyuru/tanıtım çalışmaları, </w:t>
      </w:r>
    </w:p>
    <w:p w14:paraId="39FE7A08"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Gerçekleştirilen ikili iş görüşme ve bağlantı sayısı ve görüşülen kişiler, </w:t>
      </w:r>
    </w:p>
    <w:p w14:paraId="729C48F0" w14:textId="0A085D84"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Etkinlik günü satın</w:t>
      </w:r>
      <w:r w:rsidR="00A0776C">
        <w:rPr>
          <w:rFonts w:ascii="Candara" w:hAnsi="Candara"/>
        </w:rPr>
        <w:t xml:space="preserve"> </w:t>
      </w:r>
      <w:proofErr w:type="spellStart"/>
      <w:r w:rsidRPr="00626E61">
        <w:rPr>
          <w:rFonts w:ascii="Candara" w:hAnsi="Candara"/>
        </w:rPr>
        <w:t>almacılara</w:t>
      </w:r>
      <w:proofErr w:type="spellEnd"/>
      <w:r w:rsidRPr="00626E61">
        <w:rPr>
          <w:rFonts w:ascii="Candara" w:hAnsi="Candara"/>
        </w:rPr>
        <w:t xml:space="preserve"> düzenlenen değerlendirme anketi sonuçlarının analizi, </w:t>
      </w:r>
    </w:p>
    <w:p w14:paraId="70A71CB1" w14:textId="77777777" w:rsidR="00626E61" w:rsidRPr="00626E61" w:rsidRDefault="00626E61" w:rsidP="00626E61">
      <w:pPr>
        <w:spacing w:before="60" w:after="60" w:line="276" w:lineRule="auto"/>
        <w:ind w:left="709"/>
        <w:jc w:val="both"/>
        <w:rPr>
          <w:rFonts w:ascii="Candara" w:hAnsi="Candara"/>
        </w:rPr>
      </w:pPr>
      <w:r w:rsidRPr="00626E61">
        <w:rPr>
          <w:rFonts w:ascii="Candara" w:hAnsi="Candara"/>
        </w:rPr>
        <w:t>•</w:t>
      </w:r>
      <w:r w:rsidRPr="00626E61">
        <w:rPr>
          <w:rFonts w:ascii="Candara" w:hAnsi="Candara"/>
        </w:rPr>
        <w:tab/>
        <w:t xml:space="preserve">Gerçekleştirilen faaliyetin firmalarda yarattığı etki, elde edilen sonuçlar ve firmaların yurt dışı pazarlama faaliyetlerinden daha üst seviyede yararlanması için firmaların görüş ve önerileri ile proje yöneticisinin görüş ve önerilerine yer verilmesi beklenmektedir. </w:t>
      </w:r>
    </w:p>
    <w:p w14:paraId="165528E3" w14:textId="3A9CE547" w:rsidR="00626E61" w:rsidRDefault="00626E61" w:rsidP="00626E61">
      <w:pPr>
        <w:spacing w:before="120" w:after="120"/>
        <w:jc w:val="both"/>
        <w:rPr>
          <w:rFonts w:ascii="Candara" w:hAnsi="Candara"/>
          <w:b/>
        </w:rPr>
      </w:pPr>
      <w:r w:rsidRPr="00626E61">
        <w:rPr>
          <w:rFonts w:ascii="Candara" w:hAnsi="Candara"/>
          <w:b/>
        </w:rPr>
        <w:t>4.</w:t>
      </w:r>
      <w:r w:rsidRPr="00626E61">
        <w:rPr>
          <w:rFonts w:ascii="Candara" w:hAnsi="Candara"/>
          <w:b/>
        </w:rPr>
        <w:tab/>
        <w:t xml:space="preserve">LOJİSTİK VE ZAMANLAMA  </w:t>
      </w:r>
    </w:p>
    <w:p w14:paraId="1DC03B8E" w14:textId="18DB0222" w:rsidR="00626E61" w:rsidRPr="007C2142" w:rsidRDefault="00626E61" w:rsidP="00600F97">
      <w:pPr>
        <w:spacing w:before="60" w:after="60"/>
        <w:jc w:val="both"/>
        <w:rPr>
          <w:rFonts w:ascii="Candara" w:hAnsi="Candara"/>
          <w:b/>
          <w:lang w:val="sv-SE"/>
        </w:rPr>
      </w:pPr>
      <w:r w:rsidRPr="007C2142">
        <w:rPr>
          <w:rFonts w:ascii="Candara" w:hAnsi="Candara"/>
          <w:b/>
          <w:lang w:val="sv-SE"/>
        </w:rPr>
        <w:t>Hizmetin Sağlanacağı Yer:</w:t>
      </w:r>
      <w:r w:rsidRPr="007C2142">
        <w:rPr>
          <w:rFonts w:ascii="Candara" w:hAnsi="Candara"/>
          <w:lang w:val="sv-SE"/>
        </w:rPr>
        <w:t xml:space="preserve"> </w:t>
      </w:r>
      <w:r w:rsidR="00540971">
        <w:rPr>
          <w:rFonts w:ascii="Candara" w:hAnsi="Candara"/>
          <w:lang w:val="sv-SE"/>
        </w:rPr>
        <w:t>İstanbul Fuar Merkezi  - IFCO Fuar Alanı</w:t>
      </w:r>
    </w:p>
    <w:p w14:paraId="72B989FA" w14:textId="5D7DF615" w:rsidR="00626E61" w:rsidRPr="007C2142" w:rsidRDefault="00626E61" w:rsidP="00626E61">
      <w:pPr>
        <w:spacing w:before="60" w:after="60"/>
        <w:jc w:val="both"/>
        <w:rPr>
          <w:rFonts w:ascii="Candara" w:hAnsi="Candara"/>
          <w:lang w:val="sv-SE"/>
        </w:rPr>
      </w:pPr>
      <w:r w:rsidRPr="007C2142">
        <w:rPr>
          <w:rFonts w:ascii="Candara" w:hAnsi="Candara"/>
          <w:b/>
          <w:lang w:val="sv-SE"/>
        </w:rPr>
        <w:t>Uygulama Tarihi:</w:t>
      </w:r>
      <w:r w:rsidRPr="007C2142">
        <w:rPr>
          <w:rFonts w:ascii="Candara" w:hAnsi="Candara"/>
          <w:lang w:val="sv-SE"/>
        </w:rPr>
        <w:t xml:space="preserve"> </w:t>
      </w:r>
      <w:r w:rsidR="00540971">
        <w:rPr>
          <w:rFonts w:ascii="Candara" w:hAnsi="Candara"/>
          <w:lang w:val="sv-SE"/>
        </w:rPr>
        <w:t>08 – 11 Şubat 2023</w:t>
      </w:r>
    </w:p>
    <w:p w14:paraId="3FD2D8DC" w14:textId="2BCF5C10" w:rsidR="00626E61" w:rsidRPr="00102B84" w:rsidRDefault="00102B84" w:rsidP="001F66B9">
      <w:pPr>
        <w:spacing w:before="120" w:after="120"/>
        <w:jc w:val="both"/>
        <w:rPr>
          <w:rFonts w:ascii="Candara" w:hAnsi="Candara"/>
          <w:b/>
        </w:rPr>
      </w:pPr>
      <w:r>
        <w:rPr>
          <w:rFonts w:ascii="Candara" w:hAnsi="Candara"/>
          <w:b/>
        </w:rPr>
        <w:t>5</w:t>
      </w:r>
      <w:r w:rsidR="001F66B9">
        <w:rPr>
          <w:rFonts w:ascii="Candara" w:hAnsi="Candara"/>
          <w:b/>
        </w:rPr>
        <w:t xml:space="preserve">.          </w:t>
      </w:r>
      <w:r w:rsidR="00626E61" w:rsidRPr="00102B84">
        <w:rPr>
          <w:rFonts w:ascii="Candara" w:hAnsi="Candara"/>
          <w:b/>
        </w:rPr>
        <w:t xml:space="preserve">GEREKLİLİKLER </w:t>
      </w:r>
    </w:p>
    <w:p w14:paraId="16D6444B" w14:textId="7093DEF7" w:rsidR="00626E61" w:rsidRPr="005434AB" w:rsidRDefault="00626E61" w:rsidP="00626E61">
      <w:pPr>
        <w:numPr>
          <w:ilvl w:val="0"/>
          <w:numId w:val="3"/>
        </w:numPr>
        <w:spacing w:before="60" w:after="60" w:line="276" w:lineRule="auto"/>
        <w:ind w:left="567" w:hanging="283"/>
        <w:jc w:val="both"/>
        <w:rPr>
          <w:rFonts w:ascii="Candara" w:hAnsi="Candara"/>
        </w:rPr>
      </w:pPr>
      <w:r w:rsidRPr="005434AB">
        <w:rPr>
          <w:rFonts w:ascii="Candara" w:hAnsi="Candara"/>
        </w:rPr>
        <w:t>PR Uzmanı: Hedef pazarlarda</w:t>
      </w:r>
      <w:r w:rsidR="00540971">
        <w:rPr>
          <w:rFonts w:ascii="Candara" w:hAnsi="Candara"/>
        </w:rPr>
        <w:t xml:space="preserve"> </w:t>
      </w:r>
      <w:r w:rsidRPr="005434AB">
        <w:rPr>
          <w:rFonts w:ascii="Candara" w:hAnsi="Candara"/>
        </w:rPr>
        <w:t>profesyonel tecrübeye sahip olması, ticari PR hizmeti kapsamında ve tercihen hazır giyim sektörü özelinde B2B organizasyonu geçmişi bulunması</w:t>
      </w:r>
      <w:r w:rsidR="00540971">
        <w:rPr>
          <w:rFonts w:ascii="Candara" w:hAnsi="Candara"/>
        </w:rPr>
        <w:t xml:space="preserve">, </w:t>
      </w:r>
    </w:p>
    <w:p w14:paraId="5DF23BF6" w14:textId="0580D8B5" w:rsidR="00626E61" w:rsidRDefault="00626E61" w:rsidP="00626E61">
      <w:pPr>
        <w:numPr>
          <w:ilvl w:val="0"/>
          <w:numId w:val="3"/>
        </w:numPr>
        <w:spacing w:before="60" w:after="60" w:line="276" w:lineRule="auto"/>
        <w:ind w:left="567" w:hanging="283"/>
        <w:jc w:val="both"/>
        <w:rPr>
          <w:rFonts w:ascii="Candara" w:hAnsi="Candara"/>
        </w:rPr>
      </w:pPr>
      <w:r w:rsidRPr="00540971">
        <w:rPr>
          <w:rFonts w:ascii="Candara" w:hAnsi="Candara"/>
        </w:rPr>
        <w:t>Ekip Lideri ve uzmanlar; hedef pazar odaklı en az 2 B2B (tercihen hazır giyim sektöründe) organizasyonunda PR hizmeti vermiş olması</w:t>
      </w:r>
      <w:r w:rsidR="00540971">
        <w:rPr>
          <w:rFonts w:ascii="Candara" w:hAnsi="Candara"/>
        </w:rPr>
        <w:t>,</w:t>
      </w:r>
    </w:p>
    <w:p w14:paraId="30F3259C" w14:textId="238B3514" w:rsidR="00626E61" w:rsidRPr="009F0BC6" w:rsidRDefault="009F0BC6" w:rsidP="009F0BC6">
      <w:pPr>
        <w:spacing w:before="120" w:after="120"/>
        <w:jc w:val="both"/>
        <w:rPr>
          <w:rFonts w:ascii="Candara" w:hAnsi="Candara"/>
          <w:b/>
        </w:rPr>
      </w:pPr>
      <w:r>
        <w:rPr>
          <w:rFonts w:ascii="Candara" w:hAnsi="Candara"/>
          <w:b/>
        </w:rPr>
        <w:t xml:space="preserve">6.       </w:t>
      </w:r>
      <w:r w:rsidR="00626E61" w:rsidRPr="009F0BC6">
        <w:rPr>
          <w:rFonts w:ascii="Candara" w:hAnsi="Candara"/>
          <w:b/>
        </w:rPr>
        <w:t xml:space="preserve">TEKLİF SUNMA YÖNTEMİ VE ŞARTLARI </w:t>
      </w:r>
    </w:p>
    <w:p w14:paraId="7AF691F5" w14:textId="5CEF6D71" w:rsidR="00626E61" w:rsidRPr="005434AB" w:rsidRDefault="00626E61" w:rsidP="00626E61">
      <w:pPr>
        <w:numPr>
          <w:ilvl w:val="0"/>
          <w:numId w:val="3"/>
        </w:numPr>
        <w:spacing w:before="60" w:after="60" w:line="276" w:lineRule="auto"/>
        <w:ind w:left="567" w:hanging="283"/>
        <w:jc w:val="both"/>
        <w:rPr>
          <w:rFonts w:ascii="Candara" w:hAnsi="Candara"/>
        </w:rPr>
      </w:pPr>
      <w:r w:rsidRPr="005434AB">
        <w:rPr>
          <w:rFonts w:ascii="Candara" w:hAnsi="Candara"/>
        </w:rPr>
        <w:t>Satın</w:t>
      </w:r>
      <w:r w:rsidR="00D32669">
        <w:rPr>
          <w:rFonts w:ascii="Candara" w:hAnsi="Candara"/>
        </w:rPr>
        <w:t xml:space="preserve"> </w:t>
      </w:r>
      <w:r w:rsidRPr="005434AB">
        <w:rPr>
          <w:rFonts w:ascii="Candara" w:hAnsi="Candara"/>
        </w:rPr>
        <w:t>alma süreci TİM ve İhracatçı Birlikleri mevzuatı uyarınca yürütülecektir.</w:t>
      </w:r>
    </w:p>
    <w:p w14:paraId="604A5E5C" w14:textId="4A7DEA59" w:rsidR="00626E61" w:rsidRPr="005434AB" w:rsidRDefault="00626E61" w:rsidP="00626E61">
      <w:pPr>
        <w:numPr>
          <w:ilvl w:val="0"/>
          <w:numId w:val="3"/>
        </w:numPr>
        <w:spacing w:before="60" w:after="60" w:line="276" w:lineRule="auto"/>
        <w:ind w:left="567" w:hanging="283"/>
        <w:jc w:val="both"/>
        <w:rPr>
          <w:rFonts w:ascii="Candara" w:hAnsi="Candara"/>
        </w:rPr>
      </w:pPr>
      <w:r w:rsidRPr="005434AB">
        <w:rPr>
          <w:rFonts w:ascii="Candara" w:hAnsi="Candara"/>
        </w:rPr>
        <w:t xml:space="preserve">Teklifler, </w:t>
      </w:r>
      <w:proofErr w:type="gramStart"/>
      <w:r w:rsidRPr="005434AB">
        <w:rPr>
          <w:rFonts w:ascii="Candara" w:hAnsi="Candara"/>
        </w:rPr>
        <w:t>mail</w:t>
      </w:r>
      <w:proofErr w:type="gramEnd"/>
      <w:r w:rsidRPr="005434AB">
        <w:rPr>
          <w:rFonts w:ascii="Candara" w:hAnsi="Candara"/>
        </w:rPr>
        <w:t xml:space="preserve"> yoluyla, Sözleşme Makamının belirteceği mail adresine </w:t>
      </w:r>
      <w:r w:rsidRPr="005434AB">
        <w:rPr>
          <w:rFonts w:ascii="Candara" w:hAnsi="Candara"/>
          <w:b/>
        </w:rPr>
        <w:t xml:space="preserve">en geç </w:t>
      </w:r>
      <w:r w:rsidR="00540971">
        <w:rPr>
          <w:rFonts w:ascii="Candara" w:hAnsi="Candara"/>
          <w:b/>
        </w:rPr>
        <w:t>16.12.2022</w:t>
      </w:r>
      <w:r w:rsidRPr="005434AB">
        <w:rPr>
          <w:rFonts w:ascii="Candara" w:hAnsi="Candara"/>
          <w:b/>
        </w:rPr>
        <w:t xml:space="preserve"> tarihinde</w:t>
      </w:r>
      <w:r w:rsidRPr="005434AB">
        <w:rPr>
          <w:rFonts w:ascii="Candara" w:hAnsi="Candara"/>
        </w:rPr>
        <w:t xml:space="preserve"> teslim edilmiş olacak şekilde gönderilecektir. </w:t>
      </w:r>
    </w:p>
    <w:p w14:paraId="2012E117" w14:textId="77777777" w:rsidR="00626E61" w:rsidRPr="005434AB" w:rsidRDefault="00626E61" w:rsidP="00626E61">
      <w:pPr>
        <w:numPr>
          <w:ilvl w:val="0"/>
          <w:numId w:val="3"/>
        </w:numPr>
        <w:spacing w:before="60" w:after="60" w:line="276" w:lineRule="auto"/>
        <w:ind w:left="567" w:hanging="283"/>
        <w:jc w:val="both"/>
        <w:rPr>
          <w:rFonts w:ascii="Candara" w:hAnsi="Candara"/>
        </w:rPr>
      </w:pPr>
      <w:r w:rsidRPr="005434AB">
        <w:rPr>
          <w:rFonts w:ascii="Candara" w:hAnsi="Candara"/>
        </w:rPr>
        <w:t xml:space="preserve">Sözleşmeden doğacak her türlü vergi </w:t>
      </w:r>
      <w:proofErr w:type="spellStart"/>
      <w:r w:rsidRPr="005434AB">
        <w:rPr>
          <w:rFonts w:ascii="Candara" w:hAnsi="Candara"/>
        </w:rPr>
        <w:t>İSTEKLİ’ye</w:t>
      </w:r>
      <w:proofErr w:type="spellEnd"/>
      <w:r w:rsidRPr="005434AB">
        <w:rPr>
          <w:rFonts w:ascii="Candara" w:hAnsi="Candara"/>
        </w:rPr>
        <w:t xml:space="preserve"> ait olacaktır.</w:t>
      </w:r>
    </w:p>
    <w:p w14:paraId="0F51F7E4" w14:textId="77777777" w:rsidR="00626E61" w:rsidRPr="005434AB" w:rsidRDefault="00626E61" w:rsidP="00626E61">
      <w:pPr>
        <w:numPr>
          <w:ilvl w:val="0"/>
          <w:numId w:val="3"/>
        </w:numPr>
        <w:spacing w:before="60" w:after="60" w:line="276" w:lineRule="auto"/>
        <w:ind w:left="567" w:hanging="283"/>
        <w:jc w:val="both"/>
        <w:rPr>
          <w:rFonts w:ascii="Candara" w:hAnsi="Candara"/>
        </w:rPr>
      </w:pPr>
      <w:r w:rsidRPr="005434AB">
        <w:rPr>
          <w:rFonts w:ascii="Candara" w:hAnsi="Candara"/>
        </w:rPr>
        <w:t>İSTEKLİ işi bir başkasına devredemeyecektir.</w:t>
      </w:r>
    </w:p>
    <w:p w14:paraId="569F92B6" w14:textId="77777777" w:rsidR="00626E61" w:rsidRPr="005434AB" w:rsidRDefault="00626E61" w:rsidP="00626E61">
      <w:pPr>
        <w:spacing w:after="150" w:line="240" w:lineRule="auto"/>
        <w:jc w:val="both"/>
        <w:rPr>
          <w:rFonts w:ascii="Candara" w:eastAsia="Times New Roman" w:hAnsi="Candara"/>
          <w:b/>
          <w:bCs/>
          <w:color w:val="000000"/>
          <w:sz w:val="24"/>
          <w:szCs w:val="24"/>
          <w:u w:val="single"/>
          <w:lang w:eastAsia="tr-TR"/>
        </w:rPr>
      </w:pPr>
      <w:r w:rsidRPr="005434AB">
        <w:rPr>
          <w:rFonts w:ascii="Candara" w:eastAsia="Times New Roman" w:hAnsi="Candara"/>
          <w:b/>
          <w:bCs/>
          <w:color w:val="000000"/>
          <w:sz w:val="24"/>
          <w:szCs w:val="24"/>
          <w:u w:val="single"/>
          <w:lang w:eastAsia="tr-TR"/>
        </w:rPr>
        <w:t>Teklif İçeriği:</w:t>
      </w:r>
    </w:p>
    <w:p w14:paraId="2C501ABD"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Her sayfası firma imza yetkilisi tarafından imzalanan ve kaşelenen işbu teknik şartname,</w:t>
      </w:r>
    </w:p>
    <w:p w14:paraId="618F2A72" w14:textId="77777777" w:rsidR="00626E61" w:rsidRPr="005434AB" w:rsidRDefault="00626E61" w:rsidP="00626E61">
      <w:pPr>
        <w:numPr>
          <w:ilvl w:val="0"/>
          <w:numId w:val="3"/>
        </w:numPr>
        <w:spacing w:before="100" w:beforeAutospacing="1" w:after="100" w:afterAutospacing="1" w:line="240" w:lineRule="auto"/>
        <w:jc w:val="both"/>
        <w:rPr>
          <w:rFonts w:ascii="Candara" w:eastAsia="Times New Roman" w:hAnsi="Candara"/>
          <w:color w:val="000000"/>
          <w:sz w:val="24"/>
          <w:szCs w:val="24"/>
          <w:lang w:eastAsia="tr-TR"/>
        </w:rPr>
      </w:pPr>
      <w:r w:rsidRPr="005434AB">
        <w:rPr>
          <w:rFonts w:ascii="Candara" w:hAnsi="Candara"/>
        </w:rPr>
        <w:t>Yapılacak İşin Süresi ve Proje Planı</w:t>
      </w:r>
    </w:p>
    <w:p w14:paraId="4C5C5345" w14:textId="77777777" w:rsidR="00626E61" w:rsidRPr="005434AB" w:rsidRDefault="00626E61" w:rsidP="00626E61">
      <w:pPr>
        <w:spacing w:after="150" w:line="240" w:lineRule="auto"/>
        <w:jc w:val="both"/>
        <w:rPr>
          <w:rFonts w:ascii="Candara" w:eastAsia="Times New Roman" w:hAnsi="Candara"/>
          <w:b/>
          <w:bCs/>
          <w:color w:val="000000"/>
          <w:sz w:val="24"/>
          <w:szCs w:val="24"/>
          <w:u w:val="single"/>
          <w:lang w:eastAsia="tr-TR"/>
        </w:rPr>
      </w:pPr>
      <w:r w:rsidRPr="005434AB">
        <w:rPr>
          <w:rFonts w:ascii="Candara" w:eastAsia="Times New Roman" w:hAnsi="Candara"/>
          <w:b/>
          <w:bCs/>
          <w:color w:val="000000"/>
          <w:sz w:val="24"/>
          <w:szCs w:val="24"/>
          <w:u w:val="single"/>
          <w:lang w:eastAsia="tr-TR"/>
        </w:rPr>
        <w:t>İletişi</w:t>
      </w:r>
      <w:r>
        <w:rPr>
          <w:rFonts w:ascii="Candara" w:eastAsia="Times New Roman" w:hAnsi="Candara"/>
          <w:b/>
          <w:bCs/>
          <w:color w:val="000000"/>
          <w:sz w:val="24"/>
          <w:szCs w:val="24"/>
          <w:u w:val="single"/>
          <w:lang w:eastAsia="tr-TR"/>
        </w:rPr>
        <w:t>m:</w:t>
      </w:r>
    </w:p>
    <w:p w14:paraId="31479D70" w14:textId="77777777" w:rsidR="00626E61"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 xml:space="preserve">Teknik konular için: Mehmet Ali </w:t>
      </w:r>
      <w:r>
        <w:rPr>
          <w:rFonts w:ascii="Candara" w:hAnsi="Candara"/>
        </w:rPr>
        <w:t>DEMİRAY</w:t>
      </w:r>
      <w:r w:rsidRPr="005434AB">
        <w:rPr>
          <w:rFonts w:ascii="Candara" w:hAnsi="Candara"/>
        </w:rPr>
        <w:t xml:space="preserve"> </w:t>
      </w:r>
    </w:p>
    <w:p w14:paraId="236FB173" w14:textId="77777777" w:rsidR="00626E61" w:rsidRDefault="00626E61" w:rsidP="00626E61">
      <w:pPr>
        <w:numPr>
          <w:ilvl w:val="1"/>
          <w:numId w:val="3"/>
        </w:numPr>
        <w:spacing w:before="100" w:beforeAutospacing="1" w:after="100" w:afterAutospacing="1" w:line="240" w:lineRule="auto"/>
        <w:jc w:val="both"/>
        <w:rPr>
          <w:rFonts w:ascii="Candara" w:hAnsi="Candara"/>
        </w:rPr>
      </w:pPr>
      <w:r>
        <w:rPr>
          <w:rFonts w:ascii="Candara" w:hAnsi="Candara"/>
        </w:rPr>
        <w:t>T: +9</w:t>
      </w:r>
      <w:r w:rsidRPr="005434AB">
        <w:rPr>
          <w:rFonts w:ascii="Candara" w:hAnsi="Candara"/>
        </w:rPr>
        <w:t>0</w:t>
      </w:r>
      <w:r>
        <w:rPr>
          <w:rFonts w:ascii="Candara" w:hAnsi="Candara"/>
        </w:rPr>
        <w:t xml:space="preserve"> 212 454 03</w:t>
      </w:r>
      <w:r w:rsidRPr="005434AB">
        <w:rPr>
          <w:rFonts w:ascii="Candara" w:hAnsi="Candara"/>
        </w:rPr>
        <w:t xml:space="preserve">13 </w:t>
      </w:r>
    </w:p>
    <w:p w14:paraId="4BEC288C" w14:textId="7DF8360A" w:rsidR="00F83106" w:rsidRDefault="00626E61" w:rsidP="00540971">
      <w:pPr>
        <w:numPr>
          <w:ilvl w:val="1"/>
          <w:numId w:val="3"/>
        </w:numPr>
        <w:spacing w:before="100" w:beforeAutospacing="1" w:after="100" w:afterAutospacing="1" w:line="240" w:lineRule="auto"/>
        <w:jc w:val="both"/>
        <w:rPr>
          <w:rFonts w:ascii="Candara" w:hAnsi="Candara"/>
        </w:rPr>
      </w:pPr>
      <w:r>
        <w:rPr>
          <w:rFonts w:ascii="Candara" w:hAnsi="Candara"/>
        </w:rPr>
        <w:t xml:space="preserve">E: </w:t>
      </w:r>
      <w:hyperlink r:id="rId7" w:history="1">
        <w:r w:rsidRPr="005434AB">
          <w:rPr>
            <w:rFonts w:ascii="Candara" w:hAnsi="Candara"/>
          </w:rPr>
          <w:t>mehmetali.demiray@itkib.org.tr</w:t>
        </w:r>
      </w:hyperlink>
    </w:p>
    <w:p w14:paraId="363E1A77" w14:textId="77777777" w:rsidR="00A0776C" w:rsidRPr="00540971" w:rsidRDefault="00A0776C" w:rsidP="00A0776C">
      <w:pPr>
        <w:spacing w:before="100" w:beforeAutospacing="1" w:after="100" w:afterAutospacing="1" w:line="240" w:lineRule="auto"/>
        <w:jc w:val="both"/>
        <w:rPr>
          <w:rFonts w:ascii="Candara" w:hAnsi="Candara"/>
        </w:rPr>
      </w:pPr>
    </w:p>
    <w:p w14:paraId="7E2ECD40" w14:textId="61B08506" w:rsidR="00626E61" w:rsidRPr="005434AB" w:rsidRDefault="00626E61" w:rsidP="00626E61">
      <w:pPr>
        <w:pStyle w:val="ListeParagraf"/>
        <w:spacing w:before="120" w:after="120"/>
        <w:ind w:left="0"/>
        <w:contextualSpacing w:val="0"/>
        <w:jc w:val="both"/>
        <w:rPr>
          <w:rFonts w:ascii="Candara" w:hAnsi="Candara"/>
          <w:b/>
        </w:rPr>
      </w:pPr>
      <w:r w:rsidRPr="005434AB">
        <w:rPr>
          <w:rFonts w:ascii="Candara" w:hAnsi="Candara"/>
          <w:b/>
        </w:rPr>
        <w:lastRenderedPageBreak/>
        <w:t>7.</w:t>
      </w:r>
      <w:r w:rsidR="004E5056">
        <w:rPr>
          <w:rFonts w:ascii="Candara" w:hAnsi="Candara"/>
          <w:b/>
        </w:rPr>
        <w:t xml:space="preserve">       </w:t>
      </w:r>
      <w:r w:rsidRPr="005434AB">
        <w:rPr>
          <w:rFonts w:ascii="Candara" w:hAnsi="Candara"/>
          <w:b/>
        </w:rPr>
        <w:t>TEKLİF VEREMEYECEK OLANLAR:</w:t>
      </w:r>
    </w:p>
    <w:p w14:paraId="64851F10" w14:textId="77777777" w:rsidR="00626E61" w:rsidRPr="005434AB" w:rsidRDefault="00626E61" w:rsidP="00626E61">
      <w:pPr>
        <w:spacing w:before="100" w:beforeAutospacing="1" w:after="100" w:afterAutospacing="1" w:line="240" w:lineRule="auto"/>
        <w:jc w:val="both"/>
        <w:rPr>
          <w:rFonts w:ascii="Candara" w:hAnsi="Candara"/>
        </w:rPr>
      </w:pPr>
      <w:r w:rsidRPr="005434AB">
        <w:rPr>
          <w:rFonts w:ascii="Candara" w:hAnsi="Candara"/>
        </w:rPr>
        <w:t>Aşağıda yazılı kimseler, doğrudan doğruya veya dolaylı olarak teklif veremezler, teklif vermiş olsalar dahi tespiti halinde teklifleri dikkate alınmaz ve satın alma kararı alınmışsa iptal edilir.</w:t>
      </w:r>
    </w:p>
    <w:p w14:paraId="62058ABE" w14:textId="77777777" w:rsidR="00626E61" w:rsidRPr="005434AB" w:rsidRDefault="00626E61" w:rsidP="00626E61">
      <w:pPr>
        <w:numPr>
          <w:ilvl w:val="0"/>
          <w:numId w:val="4"/>
        </w:numPr>
        <w:spacing w:before="100" w:beforeAutospacing="1" w:after="100" w:afterAutospacing="1" w:line="240" w:lineRule="auto"/>
        <w:jc w:val="both"/>
        <w:rPr>
          <w:rFonts w:ascii="Candara" w:hAnsi="Candara"/>
        </w:rPr>
      </w:pPr>
      <w:r w:rsidRPr="005434AB">
        <w:rPr>
          <w:rFonts w:ascii="Candara" w:hAnsi="Candara"/>
        </w:rPr>
        <w:t>Satın almayı yapacak TİM/BİRLİK Yönetim Kurulunda ve Denetim Kurulunda görev alan üyeler, TİM/BİRLİK personeli,</w:t>
      </w:r>
    </w:p>
    <w:p w14:paraId="27EE4207" w14:textId="77777777" w:rsidR="00626E61" w:rsidRPr="005434AB" w:rsidRDefault="00626E61" w:rsidP="00626E61">
      <w:pPr>
        <w:numPr>
          <w:ilvl w:val="0"/>
          <w:numId w:val="4"/>
        </w:numPr>
        <w:spacing w:before="100" w:beforeAutospacing="1" w:after="100" w:afterAutospacing="1" w:line="240" w:lineRule="auto"/>
        <w:jc w:val="both"/>
        <w:rPr>
          <w:rFonts w:ascii="Candara" w:hAnsi="Candara"/>
        </w:rPr>
      </w:pPr>
      <w:r w:rsidRPr="005434AB">
        <w:rPr>
          <w:rFonts w:ascii="Candara" w:hAnsi="Candara"/>
        </w:rPr>
        <w:t>Satın almayı yapacak TİM/</w:t>
      </w:r>
      <w:proofErr w:type="spellStart"/>
      <w:r w:rsidRPr="005434AB">
        <w:rPr>
          <w:rFonts w:ascii="Candara" w:hAnsi="Candara"/>
        </w:rPr>
        <w:t>BİRLİKten</w:t>
      </w:r>
      <w:proofErr w:type="spellEnd"/>
      <w:r w:rsidRPr="005434AB">
        <w:rPr>
          <w:rFonts w:ascii="Candara" w:hAnsi="Candara"/>
        </w:rPr>
        <w:t xml:space="preserve"> ayrılan personel ile Yönetim ve Denetim Kurulu üyeliğinden ayrılmış bulunanlar, ayrıldıkları tarihten itibaren üç yıl müddetle,</w:t>
      </w:r>
    </w:p>
    <w:p w14:paraId="7A67C5B4" w14:textId="77777777" w:rsidR="00626E61" w:rsidRPr="005434AB" w:rsidRDefault="00626E61" w:rsidP="00626E61">
      <w:pPr>
        <w:numPr>
          <w:ilvl w:val="0"/>
          <w:numId w:val="4"/>
        </w:numPr>
        <w:spacing w:before="100" w:beforeAutospacing="1" w:after="100" w:afterAutospacing="1" w:line="240" w:lineRule="auto"/>
        <w:jc w:val="both"/>
        <w:rPr>
          <w:rFonts w:ascii="Candara" w:hAnsi="Candara"/>
        </w:rPr>
      </w:pPr>
      <w:r w:rsidRPr="005434AB">
        <w:rPr>
          <w:rFonts w:ascii="Candara" w:hAnsi="Candara"/>
        </w:rPr>
        <w:t>Bu fıkranın (a) ve (b) bentlerinde sayılanların eşleri ile birinci derece kan ve sıhrî hısımları,</w:t>
      </w:r>
    </w:p>
    <w:p w14:paraId="7A188F4F" w14:textId="77777777" w:rsidR="00626E61" w:rsidRPr="005434AB" w:rsidRDefault="00626E61" w:rsidP="00626E61">
      <w:pPr>
        <w:numPr>
          <w:ilvl w:val="0"/>
          <w:numId w:val="4"/>
        </w:numPr>
        <w:spacing w:before="100" w:beforeAutospacing="1" w:after="100" w:afterAutospacing="1" w:line="240" w:lineRule="auto"/>
        <w:jc w:val="both"/>
        <w:rPr>
          <w:rFonts w:ascii="Candara" w:hAnsi="Candara"/>
        </w:rPr>
      </w:pPr>
      <w:r w:rsidRPr="005434AB">
        <w:rPr>
          <w:rFonts w:ascii="Candara" w:hAnsi="Candara"/>
        </w:rPr>
        <w:t>Bu fıkranın (a) ve (b) ve (c) bentlerinde sayılanların ortak olduğu tüzel kişilikler,</w:t>
      </w:r>
    </w:p>
    <w:p w14:paraId="1B3ED2E5" w14:textId="77777777" w:rsidR="00626E61" w:rsidRPr="005434AB" w:rsidRDefault="00626E61" w:rsidP="00626E61">
      <w:pPr>
        <w:numPr>
          <w:ilvl w:val="0"/>
          <w:numId w:val="4"/>
        </w:numPr>
        <w:spacing w:before="100" w:beforeAutospacing="1" w:after="100" w:afterAutospacing="1" w:line="240" w:lineRule="auto"/>
        <w:jc w:val="both"/>
        <w:rPr>
          <w:rFonts w:ascii="Candara" w:hAnsi="Candara"/>
        </w:rPr>
      </w:pPr>
      <w:r w:rsidRPr="005434AB">
        <w:rPr>
          <w:rFonts w:ascii="Candara" w:hAnsi="Candara"/>
        </w:rPr>
        <w:t xml:space="preserve">Daha önce kendisine iş verildiği halde, usulüne göre sözleşme yapmak istemeyen </w:t>
      </w:r>
      <w:proofErr w:type="spellStart"/>
      <w:r w:rsidRPr="005434AB">
        <w:rPr>
          <w:rFonts w:ascii="Candara" w:hAnsi="Candara"/>
        </w:rPr>
        <w:t>İSTEKLİ’ler</w:t>
      </w:r>
      <w:proofErr w:type="spellEnd"/>
      <w:r w:rsidRPr="005434AB">
        <w:rPr>
          <w:rFonts w:ascii="Candara" w:hAnsi="Candara"/>
        </w:rPr>
        <w:t xml:space="preserve"> ile sözleşme yapıldıktan sonra taahhüdünden vazgeçen ve mücbir sebepler dışında taahhütlerini, sözleşme hükümlerine uygun olarak yerine getirmediği tespit edilen </w:t>
      </w:r>
      <w:proofErr w:type="spellStart"/>
      <w:r w:rsidRPr="005434AB">
        <w:rPr>
          <w:rFonts w:ascii="Candara" w:hAnsi="Candara"/>
        </w:rPr>
        <w:t>İSTEKLİ’ler</w:t>
      </w:r>
      <w:proofErr w:type="spellEnd"/>
      <w:r w:rsidRPr="005434AB">
        <w:rPr>
          <w:rFonts w:ascii="Candara" w:hAnsi="Candara"/>
        </w:rPr>
        <w:t>,</w:t>
      </w:r>
    </w:p>
    <w:p w14:paraId="542D6525" w14:textId="77777777" w:rsidR="00626E61" w:rsidRPr="005434AB" w:rsidRDefault="00626E61" w:rsidP="00626E61">
      <w:pPr>
        <w:numPr>
          <w:ilvl w:val="0"/>
          <w:numId w:val="4"/>
        </w:numPr>
        <w:spacing w:before="100" w:beforeAutospacing="1" w:after="100" w:afterAutospacing="1" w:line="240" w:lineRule="auto"/>
        <w:jc w:val="both"/>
        <w:rPr>
          <w:rFonts w:ascii="Candara" w:hAnsi="Candara"/>
        </w:rPr>
      </w:pPr>
      <w:r w:rsidRPr="005434AB">
        <w:rPr>
          <w:rFonts w:ascii="Candara" w:hAnsi="Candara"/>
        </w:rPr>
        <w:t>Kamu ihalelerine katılmaları muhtelif kanunlarla yasaklanmış olanlar</w:t>
      </w:r>
    </w:p>
    <w:p w14:paraId="6C8E20FE" w14:textId="1E258164" w:rsidR="00626E61" w:rsidRPr="005434AB" w:rsidRDefault="00626E61" w:rsidP="00626E61">
      <w:pPr>
        <w:pStyle w:val="ListeParagraf"/>
        <w:spacing w:before="120" w:after="120"/>
        <w:ind w:left="0"/>
        <w:contextualSpacing w:val="0"/>
        <w:jc w:val="both"/>
        <w:rPr>
          <w:rFonts w:ascii="Candara" w:hAnsi="Candara"/>
          <w:b/>
        </w:rPr>
      </w:pPr>
      <w:r w:rsidRPr="005434AB">
        <w:rPr>
          <w:rFonts w:ascii="Candara" w:hAnsi="Candara"/>
          <w:b/>
        </w:rPr>
        <w:t>8.</w:t>
      </w:r>
      <w:r w:rsidR="004E5056">
        <w:rPr>
          <w:rFonts w:ascii="Candara" w:hAnsi="Candara"/>
          <w:b/>
        </w:rPr>
        <w:t xml:space="preserve">      </w:t>
      </w:r>
      <w:r w:rsidRPr="005434AB">
        <w:rPr>
          <w:rFonts w:ascii="Candara" w:hAnsi="Candara"/>
          <w:b/>
        </w:rPr>
        <w:t>İHALE DIŞI BIRAKILMA NEDENLERİ</w:t>
      </w:r>
    </w:p>
    <w:p w14:paraId="2394A756" w14:textId="77777777" w:rsidR="00626E61" w:rsidRPr="005434AB" w:rsidRDefault="00626E61" w:rsidP="00626E61">
      <w:pPr>
        <w:pStyle w:val="ListeParagraf"/>
        <w:spacing w:before="120" w:after="120"/>
        <w:ind w:left="0"/>
        <w:contextualSpacing w:val="0"/>
        <w:jc w:val="both"/>
        <w:rPr>
          <w:rFonts w:ascii="Candara" w:hAnsi="Candara"/>
        </w:rPr>
      </w:pPr>
      <w:r w:rsidRPr="005434AB">
        <w:rPr>
          <w:rFonts w:ascii="Candara" w:hAnsi="Candara"/>
        </w:rPr>
        <w:t xml:space="preserve">Aşağıda belirtilen durumlardaki </w:t>
      </w:r>
      <w:proofErr w:type="spellStart"/>
      <w:r w:rsidRPr="005434AB">
        <w:rPr>
          <w:rFonts w:ascii="Candara" w:hAnsi="Candara"/>
        </w:rPr>
        <w:t>İSTEKLİ'ler</w:t>
      </w:r>
      <w:proofErr w:type="spellEnd"/>
      <w:r w:rsidRPr="005434AB">
        <w:rPr>
          <w:rFonts w:ascii="Candara" w:hAnsi="Candara"/>
        </w:rPr>
        <w:t>, bu durumlarının tespit edilmesi halinde, ihale dışı bırakılacaktır;</w:t>
      </w:r>
    </w:p>
    <w:p w14:paraId="18E459D9"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Türkiye'nin veya kendi ülkesinin mevzuat hükümleri uyarınca kesinleşmiş sosyal güvenlik borcu olan,</w:t>
      </w:r>
    </w:p>
    <w:p w14:paraId="0B5797E0"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Türkiye'nin veya kendi ülkesinin mevzuat hükümleri uyarınca kesinleşmiş vergi borcu olan,</w:t>
      </w:r>
    </w:p>
    <w:p w14:paraId="3A6A2F23"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İhale tarihinden önceki 5 yıl içinde, mesleki faaliyetlerinden dolayı yargı kararıyla hüküm giyenler.</w:t>
      </w:r>
    </w:p>
    <w:p w14:paraId="169F257D" w14:textId="742ED81F" w:rsidR="00626E61" w:rsidRPr="005434AB" w:rsidRDefault="00626E61" w:rsidP="00626E61">
      <w:pPr>
        <w:pStyle w:val="ListeParagraf"/>
        <w:spacing w:before="120" w:after="120"/>
        <w:ind w:left="0"/>
        <w:contextualSpacing w:val="0"/>
        <w:jc w:val="both"/>
        <w:rPr>
          <w:rFonts w:ascii="Candara" w:hAnsi="Candara"/>
          <w:b/>
        </w:rPr>
      </w:pPr>
      <w:r w:rsidRPr="005434AB">
        <w:rPr>
          <w:rFonts w:ascii="Candara" w:hAnsi="Candara"/>
          <w:b/>
        </w:rPr>
        <w:t>9.</w:t>
      </w:r>
      <w:r w:rsidR="004E5056">
        <w:rPr>
          <w:rFonts w:ascii="Candara" w:hAnsi="Candara"/>
          <w:b/>
        </w:rPr>
        <w:t xml:space="preserve">     </w:t>
      </w:r>
      <w:r w:rsidRPr="005434AB">
        <w:rPr>
          <w:rFonts w:ascii="Candara" w:hAnsi="Candara"/>
          <w:b/>
        </w:rPr>
        <w:t>TEKLİFLERİ DEĞERLENDİRİLMESİ VE FİRMA SEÇİM KRİTERLERİ:</w:t>
      </w:r>
    </w:p>
    <w:p w14:paraId="726DE2BB"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Teklifler, İHKİB Yönetim Kurulu ile Genel Sekreterlikten oluşacak bir komisyon tarafından değerlendirilecektir.</w:t>
      </w:r>
    </w:p>
    <w:p w14:paraId="7CA01438"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 xml:space="preserve">Değerlendirmede, uygun fiyat ve </w:t>
      </w:r>
      <w:proofErr w:type="spellStart"/>
      <w:r w:rsidRPr="005434AB">
        <w:rPr>
          <w:rFonts w:ascii="Candara" w:hAnsi="Candara"/>
        </w:rPr>
        <w:t>İSTEKLİ'nin</w:t>
      </w:r>
      <w:proofErr w:type="spellEnd"/>
      <w:r w:rsidRPr="005434AB">
        <w:rPr>
          <w:rFonts w:ascii="Candara" w:hAnsi="Candara"/>
        </w:rPr>
        <w:t xml:space="preserve"> benzer işlerde tecrübe ettiği hizmet kalitesi göz önünde bulundurulacaktır.</w:t>
      </w:r>
    </w:p>
    <w:p w14:paraId="2434A4F4"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 xml:space="preserve">Değerlendirme sonuçları </w:t>
      </w:r>
      <w:proofErr w:type="spellStart"/>
      <w:r w:rsidRPr="005434AB">
        <w:rPr>
          <w:rFonts w:ascii="Candara" w:hAnsi="Candara"/>
        </w:rPr>
        <w:t>İSTEKLİ'lere</w:t>
      </w:r>
      <w:proofErr w:type="spellEnd"/>
      <w:r w:rsidRPr="005434AB">
        <w:rPr>
          <w:rFonts w:ascii="Candara" w:hAnsi="Candara"/>
        </w:rPr>
        <w:t xml:space="preserve"> yazılı olarak bildirilecektir.</w:t>
      </w:r>
    </w:p>
    <w:p w14:paraId="12A8DAD1"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proofErr w:type="spellStart"/>
      <w:r w:rsidRPr="005434AB">
        <w:rPr>
          <w:rFonts w:ascii="Candara" w:hAnsi="Candara"/>
        </w:rPr>
        <w:t>İSTEKLİ'ler</w:t>
      </w:r>
      <w:proofErr w:type="spellEnd"/>
      <w:r w:rsidRPr="005434AB">
        <w:rPr>
          <w:rFonts w:ascii="Candara" w:hAnsi="Candara"/>
        </w:rPr>
        <w:t xml:space="preserve">, yapılan değerlendirme sonucunda teklifleri hakkında alım kararı verilmemesi halinde </w:t>
      </w:r>
      <w:proofErr w:type="spellStart"/>
      <w:r w:rsidRPr="005434AB">
        <w:rPr>
          <w:rFonts w:ascii="Candara" w:hAnsi="Candara"/>
        </w:rPr>
        <w:t>BİRLİK'ten</w:t>
      </w:r>
      <w:proofErr w:type="spellEnd"/>
      <w:r w:rsidRPr="005434AB">
        <w:rPr>
          <w:rFonts w:ascii="Candara" w:hAnsi="Candara"/>
        </w:rPr>
        <w:t xml:space="preserve"> her ne nam altında olursa olsun herhangi bir tazminat ve sair talep haklarının olmad</w:t>
      </w:r>
      <w:r>
        <w:rPr>
          <w:rFonts w:ascii="Candara" w:hAnsi="Candara"/>
        </w:rPr>
        <w:t>ığını kabul ve taahhüt ederler.</w:t>
      </w:r>
    </w:p>
    <w:p w14:paraId="72DF43E9" w14:textId="601122C2" w:rsidR="00626E61" w:rsidRPr="005434AB" w:rsidRDefault="00626E61" w:rsidP="00626E61">
      <w:pPr>
        <w:pStyle w:val="ListeParagraf"/>
        <w:spacing w:before="120" w:after="120"/>
        <w:ind w:left="0"/>
        <w:contextualSpacing w:val="0"/>
        <w:jc w:val="both"/>
        <w:rPr>
          <w:rFonts w:ascii="Candara" w:hAnsi="Candara"/>
          <w:b/>
        </w:rPr>
      </w:pPr>
      <w:r w:rsidRPr="005434AB">
        <w:rPr>
          <w:rFonts w:ascii="Candara" w:hAnsi="Candara"/>
          <w:b/>
        </w:rPr>
        <w:t>10</w:t>
      </w:r>
      <w:r w:rsidR="004E5056">
        <w:rPr>
          <w:rFonts w:ascii="Candara" w:hAnsi="Candara"/>
          <w:b/>
        </w:rPr>
        <w:t xml:space="preserve">.       </w:t>
      </w:r>
      <w:r w:rsidRPr="005434AB">
        <w:rPr>
          <w:rFonts w:ascii="Candara" w:hAnsi="Candara"/>
          <w:b/>
        </w:rPr>
        <w:t>İHALEDEN VAZGEÇME</w:t>
      </w:r>
    </w:p>
    <w:p w14:paraId="7A3D467D" w14:textId="77777777" w:rsidR="00626E61" w:rsidRPr="005434AB" w:rsidRDefault="00626E61" w:rsidP="00626E61">
      <w:pPr>
        <w:numPr>
          <w:ilvl w:val="0"/>
          <w:numId w:val="3"/>
        </w:numPr>
        <w:spacing w:before="100" w:beforeAutospacing="1" w:after="100" w:afterAutospacing="1" w:line="240" w:lineRule="auto"/>
        <w:jc w:val="both"/>
        <w:rPr>
          <w:rFonts w:ascii="Candara" w:hAnsi="Candara"/>
        </w:rPr>
      </w:pPr>
      <w:r w:rsidRPr="005434AB">
        <w:rPr>
          <w:rFonts w:ascii="Candara" w:hAnsi="Candara"/>
        </w:rPr>
        <w:t>İHKİB gerekli gördüğü takdirde ihaleyi yapmama hakkına sahiptir.</w:t>
      </w:r>
    </w:p>
    <w:p w14:paraId="3931914A" w14:textId="1C104837" w:rsidR="00626E61" w:rsidRPr="00540971" w:rsidRDefault="00626E61" w:rsidP="00540971">
      <w:pPr>
        <w:numPr>
          <w:ilvl w:val="0"/>
          <w:numId w:val="3"/>
        </w:numPr>
        <w:spacing w:before="100" w:beforeAutospacing="1" w:after="100" w:afterAutospacing="1" w:line="240" w:lineRule="auto"/>
        <w:jc w:val="both"/>
        <w:rPr>
          <w:rFonts w:ascii="Candara" w:hAnsi="Candara"/>
        </w:rPr>
      </w:pPr>
      <w:proofErr w:type="spellStart"/>
      <w:r w:rsidRPr="005434AB">
        <w:rPr>
          <w:rFonts w:ascii="Candara" w:hAnsi="Candara"/>
        </w:rPr>
        <w:t>İSTEKLİler</w:t>
      </w:r>
      <w:proofErr w:type="spellEnd"/>
      <w:r w:rsidRPr="005434AB">
        <w:rPr>
          <w:rFonts w:ascii="Candara" w:hAnsi="Candara"/>
        </w:rPr>
        <w:t xml:space="preserve">, </w:t>
      </w:r>
      <w:proofErr w:type="spellStart"/>
      <w:r w:rsidRPr="005434AB">
        <w:rPr>
          <w:rFonts w:ascii="Candara" w:hAnsi="Candara"/>
        </w:rPr>
        <w:t>İHKİB'in</w:t>
      </w:r>
      <w:proofErr w:type="spellEnd"/>
      <w:r w:rsidRPr="005434AB">
        <w:rPr>
          <w:rFonts w:ascii="Candara" w:hAnsi="Candara"/>
        </w:rPr>
        <w:t xml:space="preserve"> herhangi bir nedenle ihaleyi yapmaktan vazgeçmesi halinde </w:t>
      </w:r>
      <w:proofErr w:type="spellStart"/>
      <w:r w:rsidRPr="005434AB">
        <w:rPr>
          <w:rFonts w:ascii="Candara" w:hAnsi="Candara"/>
        </w:rPr>
        <w:t>İHKİB'den</w:t>
      </w:r>
      <w:proofErr w:type="spellEnd"/>
      <w:r w:rsidRPr="005434AB">
        <w:rPr>
          <w:rFonts w:ascii="Candara" w:hAnsi="Candara"/>
        </w:rPr>
        <w:t xml:space="preserve"> her ne nam altında olursa olsun herhangi bir tazminat ve sair talep haklarının olmadığını kabul ve taahhüt ederler</w:t>
      </w:r>
    </w:p>
    <w:p w14:paraId="1C81FA6C" w14:textId="0C6F4AF7" w:rsidR="00626E61" w:rsidRPr="005434AB" w:rsidRDefault="00626E61" w:rsidP="00626E61">
      <w:pPr>
        <w:pStyle w:val="ListeParagraf"/>
        <w:spacing w:before="120" w:after="120"/>
        <w:ind w:left="0"/>
        <w:contextualSpacing w:val="0"/>
        <w:jc w:val="both"/>
        <w:rPr>
          <w:rFonts w:ascii="Candara" w:hAnsi="Candara"/>
          <w:b/>
        </w:rPr>
      </w:pPr>
      <w:r w:rsidRPr="005434AB">
        <w:rPr>
          <w:rFonts w:ascii="Candara" w:hAnsi="Candara"/>
          <w:b/>
        </w:rPr>
        <w:t>11.</w:t>
      </w:r>
      <w:r w:rsidR="004E5056">
        <w:rPr>
          <w:rFonts w:ascii="Candara" w:hAnsi="Candara"/>
          <w:b/>
        </w:rPr>
        <w:t xml:space="preserve">         </w:t>
      </w:r>
      <w:r w:rsidRPr="005434AB">
        <w:rPr>
          <w:rFonts w:ascii="Candara" w:hAnsi="Candara"/>
          <w:b/>
        </w:rPr>
        <w:t>UYUŞMAZLIKLARIN ÇÖZÜMÜ</w:t>
      </w:r>
    </w:p>
    <w:p w14:paraId="4170C32C" w14:textId="078A1263" w:rsidR="00626E61" w:rsidRDefault="00626E61" w:rsidP="00626E61">
      <w:pPr>
        <w:spacing w:before="100" w:beforeAutospacing="1" w:after="100" w:afterAutospacing="1" w:line="240" w:lineRule="auto"/>
        <w:jc w:val="both"/>
        <w:rPr>
          <w:rFonts w:ascii="Candara" w:hAnsi="Candara"/>
        </w:rPr>
      </w:pPr>
      <w:r w:rsidRPr="005434AB">
        <w:rPr>
          <w:rFonts w:ascii="Candara" w:hAnsi="Candara"/>
        </w:rPr>
        <w:t>İş bu şartnameden doğacak uyuşmazlıkların giderilmesinde, İstanbul Tahkim Merkezi yetkili kılınmıştır. Uyuşmazlıklarda Türk hukuku ve İstanbul Tahkim Merkezi tahkim kuralları uygulanacaktı</w:t>
      </w:r>
      <w:r>
        <w:rPr>
          <w:rFonts w:ascii="Candara" w:hAnsi="Candara"/>
        </w:rPr>
        <w:t>r</w:t>
      </w:r>
      <w:r w:rsidRPr="005434AB">
        <w:rPr>
          <w:rFonts w:ascii="Candara" w:hAnsi="Candara"/>
        </w:rPr>
        <w:t>.</w:t>
      </w:r>
    </w:p>
    <w:p w14:paraId="56F01A8F" w14:textId="77777777" w:rsidR="00A0776C" w:rsidRDefault="00A0776C" w:rsidP="00626E61">
      <w:pPr>
        <w:spacing w:before="100" w:beforeAutospacing="1" w:after="100" w:afterAutospacing="1" w:line="240" w:lineRule="auto"/>
        <w:jc w:val="both"/>
        <w:rPr>
          <w:rFonts w:ascii="Candara" w:hAnsi="Candara"/>
        </w:rPr>
      </w:pPr>
    </w:p>
    <w:p w14:paraId="60454647" w14:textId="77777777" w:rsidR="00D32669" w:rsidRDefault="00D32669" w:rsidP="00626E61">
      <w:pPr>
        <w:spacing w:before="60" w:after="60"/>
        <w:jc w:val="both"/>
        <w:rPr>
          <w:rFonts w:ascii="Candara" w:eastAsia="Times New Roman" w:hAnsi="Candara"/>
          <w:b/>
          <w:bCs/>
          <w:lang w:eastAsia="en-GB"/>
        </w:rPr>
      </w:pPr>
    </w:p>
    <w:p w14:paraId="734982A4" w14:textId="1146DAAA" w:rsidR="00626E61" w:rsidRPr="005434AB" w:rsidRDefault="00626E61" w:rsidP="00626E61">
      <w:pPr>
        <w:spacing w:before="60" w:after="60"/>
        <w:jc w:val="both"/>
        <w:rPr>
          <w:rFonts w:ascii="Candara" w:eastAsia="Times New Roman" w:hAnsi="Candara"/>
          <w:b/>
          <w:bCs/>
          <w:lang w:eastAsia="en-GB"/>
        </w:rPr>
      </w:pPr>
      <w:r w:rsidRPr="005434AB">
        <w:rPr>
          <w:rFonts w:ascii="Candara" w:eastAsia="Times New Roman" w:hAnsi="Candara"/>
          <w:b/>
          <w:bCs/>
          <w:lang w:eastAsia="en-GB"/>
        </w:rPr>
        <w:t>EK-MALİ TEKLİF FORMU</w:t>
      </w:r>
    </w:p>
    <w:p w14:paraId="6625D486" w14:textId="77777777" w:rsidR="00626E61" w:rsidRPr="005434AB" w:rsidRDefault="00626E61" w:rsidP="00626E61">
      <w:pPr>
        <w:overflowPunct w:val="0"/>
        <w:autoSpaceDE w:val="0"/>
        <w:autoSpaceDN w:val="0"/>
        <w:adjustRightInd w:val="0"/>
        <w:spacing w:after="0" w:line="240" w:lineRule="auto"/>
        <w:jc w:val="both"/>
        <w:textAlignment w:val="baseline"/>
        <w:rPr>
          <w:rFonts w:ascii="Candara" w:eastAsia="Times New Roman" w:hAnsi="Candara"/>
        </w:rPr>
      </w:pPr>
    </w:p>
    <w:p w14:paraId="5456F7C3" w14:textId="33AC209A" w:rsidR="00626E61" w:rsidRPr="005434AB" w:rsidRDefault="00626E61" w:rsidP="00626E61">
      <w:pPr>
        <w:overflowPunct w:val="0"/>
        <w:autoSpaceDE w:val="0"/>
        <w:autoSpaceDN w:val="0"/>
        <w:adjustRightInd w:val="0"/>
        <w:spacing w:after="0" w:line="240" w:lineRule="auto"/>
        <w:ind w:left="2130" w:hanging="2130"/>
        <w:jc w:val="both"/>
        <w:textAlignment w:val="baseline"/>
        <w:rPr>
          <w:rFonts w:ascii="Candara" w:eastAsia="Times New Roman" w:hAnsi="Candara"/>
        </w:rPr>
      </w:pPr>
      <w:r w:rsidRPr="005434AB">
        <w:rPr>
          <w:rFonts w:ascii="Candara" w:eastAsia="Times New Roman" w:hAnsi="Candara"/>
          <w:b/>
        </w:rPr>
        <w:t>Sözleşme başlığı</w:t>
      </w:r>
      <w:r w:rsidRPr="005434AB">
        <w:rPr>
          <w:rFonts w:ascii="Candara" w:eastAsia="Times New Roman" w:hAnsi="Candara"/>
          <w:b/>
        </w:rPr>
        <w:tab/>
      </w:r>
      <w:r w:rsidR="00A0776C">
        <w:rPr>
          <w:rFonts w:ascii="Candara" w:eastAsia="Times New Roman" w:hAnsi="Candara"/>
          <w:b/>
        </w:rPr>
        <w:tab/>
      </w:r>
      <w:r w:rsidRPr="005434AB">
        <w:rPr>
          <w:rFonts w:ascii="Candara" w:eastAsia="Times New Roman" w:hAnsi="Candara"/>
          <w:b/>
        </w:rPr>
        <w:t>:</w:t>
      </w:r>
      <w:r w:rsidRPr="005434AB">
        <w:rPr>
          <w:rFonts w:ascii="Candara" w:eastAsia="Times New Roman" w:hAnsi="Candara"/>
        </w:rPr>
        <w:t xml:space="preserve"> </w:t>
      </w:r>
      <w:proofErr w:type="spellStart"/>
      <w:r>
        <w:rPr>
          <w:rFonts w:ascii="Candara" w:hAnsi="Candara"/>
          <w:lang w:eastAsia="tr-TR"/>
        </w:rPr>
        <w:t>The</w:t>
      </w:r>
      <w:proofErr w:type="spellEnd"/>
      <w:r>
        <w:rPr>
          <w:rFonts w:ascii="Candara" w:hAnsi="Candara"/>
          <w:lang w:eastAsia="tr-TR"/>
        </w:rPr>
        <w:t xml:space="preserve"> </w:t>
      </w:r>
      <w:proofErr w:type="spellStart"/>
      <w:r>
        <w:rPr>
          <w:rFonts w:ascii="Candara" w:hAnsi="Candara"/>
          <w:lang w:eastAsia="tr-TR"/>
        </w:rPr>
        <w:t>Core</w:t>
      </w:r>
      <w:proofErr w:type="spellEnd"/>
      <w:r>
        <w:rPr>
          <w:rFonts w:ascii="Candara" w:hAnsi="Candara"/>
          <w:lang w:eastAsia="tr-TR"/>
        </w:rPr>
        <w:t xml:space="preserve"> </w:t>
      </w:r>
      <w:r w:rsidR="00541027">
        <w:rPr>
          <w:rFonts w:ascii="Candara" w:hAnsi="Candara"/>
          <w:lang w:eastAsia="tr-TR"/>
        </w:rPr>
        <w:t>08 – 11 Şubat 2023</w:t>
      </w:r>
      <w:r w:rsidR="007F42BB">
        <w:rPr>
          <w:rFonts w:ascii="Candara" w:hAnsi="Candara"/>
          <w:lang w:eastAsia="tr-TR"/>
        </w:rPr>
        <w:t xml:space="preserve"> </w:t>
      </w:r>
      <w:r w:rsidRPr="005434AB">
        <w:rPr>
          <w:rFonts w:ascii="Candara" w:hAnsi="Candara"/>
          <w:lang w:eastAsia="tr-TR"/>
        </w:rPr>
        <w:t xml:space="preserve">için PR Hizmet Alımı </w:t>
      </w:r>
      <w:r w:rsidRPr="005434AB">
        <w:rPr>
          <w:rFonts w:ascii="Candara" w:eastAsia="Times New Roman" w:hAnsi="Candara"/>
        </w:rPr>
        <w:t xml:space="preserve">Teknik Şartnamesi  </w:t>
      </w:r>
    </w:p>
    <w:p w14:paraId="276BE0F0" w14:textId="281BD9D6" w:rsidR="00626E61" w:rsidRDefault="00626E61" w:rsidP="00626E61">
      <w:pPr>
        <w:overflowPunct w:val="0"/>
        <w:autoSpaceDE w:val="0"/>
        <w:autoSpaceDN w:val="0"/>
        <w:adjustRightInd w:val="0"/>
        <w:spacing w:after="0" w:line="240" w:lineRule="auto"/>
        <w:jc w:val="both"/>
        <w:textAlignment w:val="baseline"/>
        <w:rPr>
          <w:rFonts w:ascii="Candara" w:eastAsia="Times New Roman" w:hAnsi="Candara"/>
        </w:rPr>
      </w:pPr>
      <w:r w:rsidRPr="005434AB">
        <w:rPr>
          <w:rFonts w:ascii="Candara" w:eastAsia="Times New Roman" w:hAnsi="Candara"/>
          <w:b/>
        </w:rPr>
        <w:t>İsteklinin adı</w:t>
      </w:r>
      <w:r w:rsidR="00A0776C">
        <w:rPr>
          <w:rFonts w:ascii="Candara" w:eastAsia="Times New Roman" w:hAnsi="Candara"/>
          <w:b/>
        </w:rPr>
        <w:t xml:space="preserve">/Firma </w:t>
      </w:r>
      <w:proofErr w:type="spellStart"/>
      <w:r w:rsidR="00A0776C">
        <w:rPr>
          <w:rFonts w:ascii="Candara" w:eastAsia="Times New Roman" w:hAnsi="Candara"/>
          <w:b/>
        </w:rPr>
        <w:t>Ünvanı</w:t>
      </w:r>
      <w:proofErr w:type="spellEnd"/>
      <w:r w:rsidRPr="005434AB">
        <w:rPr>
          <w:rFonts w:ascii="Candara" w:eastAsia="Times New Roman" w:hAnsi="Candara"/>
          <w:b/>
        </w:rPr>
        <w:tab/>
        <w:t xml:space="preserve">: </w:t>
      </w:r>
      <w:r w:rsidRPr="005434AB">
        <w:rPr>
          <w:rFonts w:ascii="Candara" w:eastAsia="Times New Roman" w:hAnsi="Candara"/>
        </w:rPr>
        <w:t xml:space="preserve">… … … … … … … … … </w:t>
      </w:r>
    </w:p>
    <w:p w14:paraId="70A11CA5" w14:textId="6D6B7F65" w:rsidR="00626E61" w:rsidRPr="000E16A3" w:rsidRDefault="00626E61" w:rsidP="00626E61">
      <w:pPr>
        <w:overflowPunct w:val="0"/>
        <w:autoSpaceDE w:val="0"/>
        <w:autoSpaceDN w:val="0"/>
        <w:adjustRightInd w:val="0"/>
        <w:spacing w:after="0" w:line="240" w:lineRule="auto"/>
        <w:jc w:val="both"/>
        <w:textAlignment w:val="baseline"/>
        <w:rPr>
          <w:rFonts w:ascii="Candara" w:eastAsia="Times New Roman" w:hAnsi="Candara"/>
        </w:rPr>
      </w:pPr>
      <w:r w:rsidRPr="000E16A3">
        <w:rPr>
          <w:rFonts w:ascii="Candara" w:eastAsia="Times New Roman" w:hAnsi="Candara"/>
          <w:b/>
        </w:rPr>
        <w:t xml:space="preserve">Heyete Getireceği Alıcı Sayısı </w:t>
      </w:r>
      <w:proofErr w:type="gramStart"/>
      <w:r w:rsidR="00A0776C">
        <w:rPr>
          <w:rFonts w:ascii="Candara" w:eastAsia="Times New Roman" w:hAnsi="Candara"/>
          <w:b/>
        </w:rPr>
        <w:tab/>
      </w:r>
      <w:r w:rsidRPr="000E16A3">
        <w:rPr>
          <w:rFonts w:ascii="Candara" w:eastAsia="Times New Roman" w:hAnsi="Candara"/>
          <w:b/>
        </w:rPr>
        <w:t xml:space="preserve">:  </w:t>
      </w:r>
      <w:r w:rsidRPr="000E16A3">
        <w:rPr>
          <w:rFonts w:ascii="Candara" w:eastAsia="Times New Roman" w:hAnsi="Candara"/>
        </w:rPr>
        <w:t>…</w:t>
      </w:r>
      <w:proofErr w:type="gramEnd"/>
      <w:r w:rsidRPr="000E16A3">
        <w:rPr>
          <w:rFonts w:ascii="Candara" w:eastAsia="Times New Roman" w:hAnsi="Candara"/>
        </w:rPr>
        <w:t>………</w:t>
      </w:r>
      <w:r>
        <w:rPr>
          <w:rFonts w:ascii="Candara" w:eastAsia="Times New Roman" w:hAnsi="Candara"/>
        </w:rPr>
        <w:t>………..</w:t>
      </w:r>
      <w:r w:rsidR="00541027">
        <w:rPr>
          <w:rFonts w:ascii="Candara" w:eastAsia="Times New Roman" w:hAnsi="Candara"/>
        </w:rPr>
        <w:t xml:space="preserve"> (Tahmini)</w:t>
      </w:r>
    </w:p>
    <w:p w14:paraId="6FD4CE64" w14:textId="50034285" w:rsidR="00626E61" w:rsidRPr="000E16A3" w:rsidRDefault="00626E61" w:rsidP="00626E61">
      <w:pPr>
        <w:overflowPunct w:val="0"/>
        <w:autoSpaceDE w:val="0"/>
        <w:autoSpaceDN w:val="0"/>
        <w:adjustRightInd w:val="0"/>
        <w:spacing w:after="0" w:line="240" w:lineRule="auto"/>
        <w:jc w:val="both"/>
        <w:textAlignment w:val="baseline"/>
        <w:rPr>
          <w:rFonts w:ascii="Candara" w:eastAsia="Times New Roman" w:hAnsi="Candara"/>
          <w:b/>
        </w:rPr>
      </w:pPr>
      <w:r w:rsidRPr="000E16A3">
        <w:rPr>
          <w:rFonts w:ascii="Candara" w:eastAsia="Times New Roman" w:hAnsi="Candara"/>
          <w:b/>
        </w:rPr>
        <w:t xml:space="preserve">Alıcı Getireceği Ülkeler </w:t>
      </w:r>
      <w:r w:rsidR="00A0776C">
        <w:rPr>
          <w:rFonts w:ascii="Candara" w:eastAsia="Times New Roman" w:hAnsi="Candara"/>
          <w:b/>
        </w:rPr>
        <w:tab/>
      </w:r>
      <w:r w:rsidRPr="000E16A3">
        <w:rPr>
          <w:rFonts w:ascii="Candara" w:eastAsia="Times New Roman" w:hAnsi="Candara"/>
          <w:b/>
        </w:rPr>
        <w:t xml:space="preserve">: </w:t>
      </w:r>
      <w:r w:rsidRPr="000E16A3">
        <w:rPr>
          <w:rFonts w:ascii="Candara" w:eastAsia="Times New Roman" w:hAnsi="Candara"/>
        </w:rPr>
        <w:t>………………</w:t>
      </w:r>
      <w:r>
        <w:rPr>
          <w:rFonts w:ascii="Candara" w:eastAsia="Times New Roman" w:hAnsi="Candara"/>
        </w:rPr>
        <w:t>……… …</w:t>
      </w:r>
      <w:r w:rsidR="00541027">
        <w:rPr>
          <w:rFonts w:ascii="Candara" w:eastAsia="Times New Roman" w:hAnsi="Candara"/>
        </w:rPr>
        <w:t xml:space="preserve"> (Tahmini)</w:t>
      </w:r>
    </w:p>
    <w:p w14:paraId="51FEB442" w14:textId="77777777" w:rsidR="00626E61" w:rsidRPr="000E16A3" w:rsidRDefault="00626E61" w:rsidP="00626E61">
      <w:pPr>
        <w:overflowPunct w:val="0"/>
        <w:autoSpaceDE w:val="0"/>
        <w:autoSpaceDN w:val="0"/>
        <w:adjustRightInd w:val="0"/>
        <w:spacing w:after="0" w:line="240" w:lineRule="auto"/>
        <w:jc w:val="both"/>
        <w:textAlignment w:val="baseline"/>
        <w:rPr>
          <w:rFonts w:ascii="Candara" w:eastAsia="Times New Roman" w:hAnsi="Candara"/>
          <w:b/>
        </w:rPr>
      </w:pPr>
    </w:p>
    <w:p w14:paraId="0CB205B4" w14:textId="3809AEF9" w:rsidR="00626E61" w:rsidRPr="005434AB" w:rsidRDefault="00626E61" w:rsidP="009972D6">
      <w:pPr>
        <w:overflowPunct w:val="0"/>
        <w:autoSpaceDE w:val="0"/>
        <w:autoSpaceDN w:val="0"/>
        <w:adjustRightInd w:val="0"/>
        <w:spacing w:after="0" w:line="240" w:lineRule="auto"/>
        <w:jc w:val="both"/>
        <w:textAlignment w:val="baseline"/>
        <w:rPr>
          <w:rFonts w:ascii="Candara" w:eastAsia="Times New Roman" w:hAnsi="Candara"/>
        </w:rPr>
      </w:pPr>
      <w:r>
        <w:rPr>
          <w:rFonts w:ascii="Candara" w:eastAsia="Times New Roman" w:hAnsi="Candar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20"/>
        <w:gridCol w:w="4846"/>
      </w:tblGrid>
      <w:tr w:rsidR="00626E61" w:rsidRPr="005434AB" w14:paraId="05131C1D" w14:textId="77777777" w:rsidTr="00D77D02">
        <w:trPr>
          <w:trHeight w:val="404"/>
        </w:trPr>
        <w:tc>
          <w:tcPr>
            <w:tcW w:w="222" w:type="pct"/>
            <w:tcBorders>
              <w:top w:val="single" w:sz="4" w:space="0" w:color="000000"/>
              <w:left w:val="single" w:sz="4" w:space="0" w:color="000000"/>
              <w:bottom w:val="single" w:sz="4" w:space="0" w:color="000000"/>
              <w:right w:val="single" w:sz="4" w:space="0" w:color="000000"/>
            </w:tcBorders>
          </w:tcPr>
          <w:p w14:paraId="2491703B" w14:textId="77777777" w:rsidR="00626E61" w:rsidRPr="005434AB" w:rsidRDefault="00626E61" w:rsidP="00D77D02">
            <w:pPr>
              <w:spacing w:after="0" w:line="240" w:lineRule="auto"/>
              <w:jc w:val="center"/>
              <w:rPr>
                <w:rFonts w:ascii="Candara" w:eastAsia="Times New Roman" w:hAnsi="Candara"/>
                <w:b/>
                <w:bCs/>
              </w:rPr>
            </w:pPr>
          </w:p>
        </w:tc>
        <w:tc>
          <w:tcPr>
            <w:tcW w:w="222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A8B56DB" w14:textId="77777777" w:rsidR="00626E61" w:rsidRPr="005434AB" w:rsidRDefault="00626E61" w:rsidP="00D77D02">
            <w:pPr>
              <w:spacing w:after="0" w:line="240" w:lineRule="auto"/>
              <w:jc w:val="center"/>
              <w:rPr>
                <w:rFonts w:ascii="Candara" w:eastAsia="Times New Roman" w:hAnsi="Candara"/>
                <w:b/>
                <w:bCs/>
              </w:rPr>
            </w:pPr>
          </w:p>
        </w:tc>
        <w:tc>
          <w:tcPr>
            <w:tcW w:w="2554" w:type="pct"/>
            <w:tcBorders>
              <w:top w:val="single" w:sz="4" w:space="0" w:color="000000"/>
              <w:left w:val="single" w:sz="4" w:space="0" w:color="000000"/>
              <w:bottom w:val="single" w:sz="4" w:space="0" w:color="000000"/>
              <w:right w:val="single" w:sz="4" w:space="0" w:color="000000"/>
            </w:tcBorders>
            <w:vAlign w:val="bottom"/>
          </w:tcPr>
          <w:p w14:paraId="4E8FFE14" w14:textId="77777777" w:rsidR="00626E61" w:rsidRPr="005434AB" w:rsidRDefault="00626E61" w:rsidP="00D77D02">
            <w:pPr>
              <w:spacing w:after="0" w:line="240" w:lineRule="auto"/>
              <w:jc w:val="center"/>
              <w:rPr>
                <w:rFonts w:ascii="Candara" w:hAnsi="Candara"/>
                <w:b/>
              </w:rPr>
            </w:pPr>
            <w:proofErr w:type="spellStart"/>
            <w:r w:rsidRPr="005434AB">
              <w:rPr>
                <w:rFonts w:ascii="Candara" w:hAnsi="Candara"/>
                <w:b/>
                <w:bCs/>
                <w:i/>
                <w:lang w:val="en-GB"/>
              </w:rPr>
              <w:t>Alıcı</w:t>
            </w:r>
            <w:proofErr w:type="spellEnd"/>
            <w:r w:rsidRPr="005434AB">
              <w:rPr>
                <w:rFonts w:ascii="Candara" w:hAnsi="Candara"/>
                <w:b/>
                <w:bCs/>
                <w:i/>
                <w:lang w:val="en-GB"/>
              </w:rPr>
              <w:t xml:space="preserve"> </w:t>
            </w:r>
            <w:proofErr w:type="spellStart"/>
            <w:r w:rsidRPr="005434AB">
              <w:rPr>
                <w:rFonts w:ascii="Candara" w:hAnsi="Candara"/>
                <w:b/>
                <w:bCs/>
                <w:i/>
                <w:lang w:val="en-GB"/>
              </w:rPr>
              <w:t>Başına</w:t>
            </w:r>
            <w:proofErr w:type="spellEnd"/>
            <w:r w:rsidRPr="005434AB">
              <w:rPr>
                <w:rFonts w:ascii="Candara" w:hAnsi="Candara"/>
                <w:b/>
                <w:bCs/>
                <w:i/>
                <w:lang w:val="en-GB"/>
              </w:rPr>
              <w:t xml:space="preserve"> </w:t>
            </w:r>
            <w:proofErr w:type="spellStart"/>
            <w:r w:rsidRPr="005434AB">
              <w:rPr>
                <w:rFonts w:ascii="Candara" w:hAnsi="Candara"/>
                <w:b/>
                <w:bCs/>
                <w:i/>
                <w:lang w:val="en-GB"/>
              </w:rPr>
              <w:t>Maliyet</w:t>
            </w:r>
            <w:proofErr w:type="spellEnd"/>
          </w:p>
        </w:tc>
      </w:tr>
      <w:tr w:rsidR="00626E61" w:rsidRPr="005434AB" w14:paraId="6632E9FB" w14:textId="77777777" w:rsidTr="00D77D02">
        <w:trPr>
          <w:trHeight w:val="1503"/>
        </w:trPr>
        <w:tc>
          <w:tcPr>
            <w:tcW w:w="222" w:type="pct"/>
            <w:tcBorders>
              <w:top w:val="single" w:sz="4" w:space="0" w:color="000000"/>
              <w:left w:val="single" w:sz="4" w:space="0" w:color="000000"/>
              <w:bottom w:val="single" w:sz="4" w:space="0" w:color="000000"/>
              <w:right w:val="single" w:sz="4" w:space="0" w:color="000000"/>
            </w:tcBorders>
            <w:vAlign w:val="center"/>
          </w:tcPr>
          <w:p w14:paraId="492A25A7" w14:textId="77777777" w:rsidR="00626E61" w:rsidRPr="005434AB" w:rsidRDefault="00626E61" w:rsidP="00D77D02">
            <w:pPr>
              <w:spacing w:after="0" w:line="240" w:lineRule="auto"/>
              <w:jc w:val="center"/>
              <w:rPr>
                <w:rFonts w:ascii="Candara" w:hAnsi="Candara"/>
                <w:lang w:eastAsia="tr-TR"/>
              </w:rPr>
            </w:pPr>
            <w:r w:rsidRPr="005434AB">
              <w:rPr>
                <w:rFonts w:ascii="Candara" w:hAnsi="Candara"/>
                <w:lang w:eastAsia="tr-TR"/>
              </w:rPr>
              <w:t>1</w:t>
            </w:r>
          </w:p>
        </w:tc>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5C72" w14:textId="68633A9A" w:rsidR="00626E61" w:rsidRPr="005434AB" w:rsidRDefault="00626E61" w:rsidP="00D77D02">
            <w:pPr>
              <w:spacing w:after="0" w:line="240" w:lineRule="auto"/>
              <w:rPr>
                <w:rFonts w:ascii="Candara" w:hAnsi="Candara"/>
                <w:lang w:eastAsia="tr-TR"/>
              </w:rPr>
            </w:pPr>
            <w:proofErr w:type="spellStart"/>
            <w:r w:rsidRPr="005434AB">
              <w:rPr>
                <w:rFonts w:ascii="Candara" w:hAnsi="Candara"/>
                <w:lang w:eastAsia="tr-TR"/>
              </w:rPr>
              <w:t>The</w:t>
            </w:r>
            <w:proofErr w:type="spellEnd"/>
            <w:r w:rsidRPr="005434AB">
              <w:rPr>
                <w:rFonts w:ascii="Candara" w:hAnsi="Candara"/>
                <w:lang w:eastAsia="tr-TR"/>
              </w:rPr>
              <w:t xml:space="preserve"> </w:t>
            </w:r>
            <w:proofErr w:type="spellStart"/>
            <w:r w:rsidRPr="005434AB">
              <w:rPr>
                <w:rFonts w:ascii="Candara" w:hAnsi="Candara"/>
                <w:lang w:eastAsia="tr-TR"/>
              </w:rPr>
              <w:t>Core</w:t>
            </w:r>
            <w:proofErr w:type="spellEnd"/>
            <w:r w:rsidRPr="005434AB">
              <w:rPr>
                <w:rFonts w:ascii="Candara" w:hAnsi="Candara"/>
                <w:lang w:eastAsia="tr-TR"/>
              </w:rPr>
              <w:t xml:space="preserve"> </w:t>
            </w:r>
            <w:r w:rsidR="00541027">
              <w:rPr>
                <w:rFonts w:ascii="Candara" w:hAnsi="Candara"/>
                <w:lang w:eastAsia="tr-TR"/>
              </w:rPr>
              <w:t>08 – 11 Şubat 2023</w:t>
            </w:r>
            <w:r w:rsidR="007F42BB">
              <w:rPr>
                <w:rFonts w:ascii="Candara" w:hAnsi="Candara"/>
                <w:lang w:eastAsia="tr-TR"/>
              </w:rPr>
              <w:t xml:space="preserve"> </w:t>
            </w:r>
            <w:r w:rsidRPr="005434AB">
              <w:rPr>
                <w:rFonts w:ascii="Candara" w:hAnsi="Candara"/>
                <w:lang w:eastAsia="tr-TR"/>
              </w:rPr>
              <w:t>için PR Hizmet Bedeli</w:t>
            </w:r>
          </w:p>
        </w:tc>
        <w:tc>
          <w:tcPr>
            <w:tcW w:w="2554" w:type="pct"/>
            <w:tcBorders>
              <w:top w:val="single" w:sz="4" w:space="0" w:color="000000"/>
              <w:left w:val="single" w:sz="4" w:space="0" w:color="000000"/>
              <w:bottom w:val="single" w:sz="4" w:space="0" w:color="000000"/>
              <w:right w:val="single" w:sz="4" w:space="0" w:color="000000"/>
            </w:tcBorders>
            <w:vAlign w:val="center"/>
          </w:tcPr>
          <w:p w14:paraId="432E6704" w14:textId="77777777" w:rsidR="00626E61" w:rsidRPr="005434AB" w:rsidRDefault="00626E61" w:rsidP="00D77D02">
            <w:pPr>
              <w:spacing w:after="0" w:line="240" w:lineRule="auto"/>
              <w:rPr>
                <w:rFonts w:ascii="Candara" w:hAnsi="Candara"/>
                <w:bCs/>
                <w:i/>
                <w:lang w:val="en-GB"/>
              </w:rPr>
            </w:pPr>
            <w:r w:rsidRPr="005434AB">
              <w:rPr>
                <w:rFonts w:ascii="Candara" w:eastAsia="Times New Roman" w:hAnsi="Candara"/>
              </w:rPr>
              <w:t>… … … … … … … … … … … … … … … … …</w:t>
            </w:r>
          </w:p>
        </w:tc>
      </w:tr>
    </w:tbl>
    <w:p w14:paraId="4A4720BE" w14:textId="77777777" w:rsidR="00626E61" w:rsidRPr="009972D6" w:rsidRDefault="00626E61" w:rsidP="00626E61">
      <w:pPr>
        <w:spacing w:before="60" w:after="60"/>
        <w:rPr>
          <w:rFonts w:ascii="Candara" w:hAnsi="Candara"/>
          <w:b/>
          <w:i/>
          <w:sz w:val="20"/>
          <w:szCs w:val="20"/>
        </w:rPr>
      </w:pPr>
      <w:r w:rsidRPr="009972D6">
        <w:rPr>
          <w:rFonts w:ascii="Candara" w:hAnsi="Candara"/>
          <w:b/>
          <w:i/>
          <w:sz w:val="20"/>
          <w:szCs w:val="20"/>
        </w:rPr>
        <w:t>Verilecek olan teklifler;</w:t>
      </w:r>
    </w:p>
    <w:p w14:paraId="25BFFBB5" w14:textId="7888B928" w:rsidR="00626E61" w:rsidRPr="009972D6" w:rsidRDefault="00626E61" w:rsidP="00626E61">
      <w:pPr>
        <w:numPr>
          <w:ilvl w:val="0"/>
          <w:numId w:val="5"/>
        </w:numPr>
        <w:spacing w:before="60" w:after="60" w:line="276" w:lineRule="auto"/>
        <w:ind w:left="426" w:hanging="284"/>
        <w:jc w:val="both"/>
        <w:rPr>
          <w:rFonts w:ascii="Candara" w:hAnsi="Candara"/>
          <w:b/>
          <w:i/>
          <w:sz w:val="20"/>
          <w:szCs w:val="20"/>
        </w:rPr>
      </w:pPr>
      <w:r w:rsidRPr="009972D6">
        <w:rPr>
          <w:rFonts w:ascii="Candara" w:hAnsi="Candara"/>
          <w:b/>
          <w:i/>
          <w:sz w:val="20"/>
          <w:szCs w:val="20"/>
        </w:rPr>
        <w:t>Fiyatlar kişi başı ve Türk Parası Kıymetini Koruma Hakkında 32 Sayılı Karar</w:t>
      </w:r>
      <w:r w:rsidR="00D32669">
        <w:rPr>
          <w:rFonts w:ascii="Candara" w:hAnsi="Candara"/>
          <w:b/>
          <w:i/>
          <w:sz w:val="20"/>
          <w:szCs w:val="20"/>
        </w:rPr>
        <w:t>a İlişkin Tebliğ’in</w:t>
      </w:r>
      <w:r w:rsidRPr="009972D6">
        <w:rPr>
          <w:rFonts w:ascii="Candara" w:hAnsi="Candara"/>
          <w:b/>
          <w:i/>
          <w:sz w:val="20"/>
          <w:szCs w:val="20"/>
        </w:rPr>
        <w:t xml:space="preserve"> 8.maddesi 1</w:t>
      </w:r>
      <w:r w:rsidR="00D32669">
        <w:rPr>
          <w:rFonts w:ascii="Candara" w:hAnsi="Candara"/>
          <w:b/>
          <w:i/>
          <w:sz w:val="20"/>
          <w:szCs w:val="20"/>
        </w:rPr>
        <w:t>4</w:t>
      </w:r>
      <w:r w:rsidRPr="009972D6">
        <w:rPr>
          <w:rFonts w:ascii="Candara" w:hAnsi="Candara"/>
          <w:b/>
          <w:i/>
          <w:sz w:val="20"/>
          <w:szCs w:val="20"/>
        </w:rPr>
        <w:t>.</w:t>
      </w:r>
      <w:r w:rsidR="00D32669">
        <w:rPr>
          <w:rFonts w:ascii="Candara" w:hAnsi="Candara"/>
          <w:b/>
          <w:i/>
          <w:sz w:val="20"/>
          <w:szCs w:val="20"/>
        </w:rPr>
        <w:t xml:space="preserve"> </w:t>
      </w:r>
      <w:r w:rsidRPr="009972D6">
        <w:rPr>
          <w:rFonts w:ascii="Candara" w:hAnsi="Candara"/>
          <w:b/>
          <w:i/>
          <w:sz w:val="20"/>
          <w:szCs w:val="20"/>
        </w:rPr>
        <w:t>fıkra ve 1</w:t>
      </w:r>
      <w:r w:rsidR="00D32669">
        <w:rPr>
          <w:rFonts w:ascii="Candara" w:hAnsi="Candara"/>
          <w:b/>
          <w:i/>
          <w:sz w:val="20"/>
          <w:szCs w:val="20"/>
        </w:rPr>
        <w:t>9</w:t>
      </w:r>
      <w:r w:rsidRPr="009972D6">
        <w:rPr>
          <w:rFonts w:ascii="Candara" w:hAnsi="Candara"/>
          <w:b/>
          <w:i/>
          <w:sz w:val="20"/>
          <w:szCs w:val="20"/>
        </w:rPr>
        <w:t>.</w:t>
      </w:r>
      <w:r w:rsidR="00D32669">
        <w:rPr>
          <w:rFonts w:ascii="Candara" w:hAnsi="Candara"/>
          <w:b/>
          <w:i/>
          <w:sz w:val="20"/>
          <w:szCs w:val="20"/>
        </w:rPr>
        <w:t xml:space="preserve"> </w:t>
      </w:r>
      <w:r w:rsidRPr="009972D6">
        <w:rPr>
          <w:rFonts w:ascii="Candara" w:hAnsi="Candara"/>
          <w:b/>
          <w:i/>
          <w:sz w:val="20"/>
          <w:szCs w:val="20"/>
        </w:rPr>
        <w:t>fıkralarını sağlamayan firmaların tekliflerini TL olarak ve KDV hariç vermesi gerekmektedir.</w:t>
      </w:r>
    </w:p>
    <w:p w14:paraId="51280AB2" w14:textId="7DDFDCE0" w:rsidR="00626E61" w:rsidRPr="009972D6" w:rsidRDefault="00626E61" w:rsidP="00626E61">
      <w:pPr>
        <w:spacing w:before="60" w:after="60"/>
        <w:ind w:left="426" w:firstLine="282"/>
        <w:jc w:val="both"/>
        <w:rPr>
          <w:rFonts w:ascii="Candara" w:hAnsi="Candara"/>
          <w:b/>
          <w:i/>
          <w:sz w:val="20"/>
          <w:szCs w:val="20"/>
        </w:rPr>
      </w:pPr>
      <w:r w:rsidRPr="009972D6">
        <w:rPr>
          <w:rFonts w:ascii="Candara" w:hAnsi="Candara"/>
          <w:b/>
          <w:i/>
          <w:sz w:val="20"/>
          <w:szCs w:val="20"/>
        </w:rPr>
        <w:t>8.1</w:t>
      </w:r>
      <w:r w:rsidR="00D32669">
        <w:rPr>
          <w:rFonts w:ascii="Candara" w:hAnsi="Candara"/>
          <w:b/>
          <w:i/>
          <w:sz w:val="20"/>
          <w:szCs w:val="20"/>
        </w:rPr>
        <w:t>4</w:t>
      </w:r>
      <w:r w:rsidRPr="009972D6">
        <w:rPr>
          <w:rFonts w:ascii="Candara" w:hAnsi="Candara"/>
          <w:b/>
          <w:i/>
          <w:sz w:val="20"/>
          <w:szCs w:val="20"/>
        </w:rPr>
        <w:t xml:space="preserve">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14:paraId="15FD99D9" w14:textId="142D2C5F" w:rsidR="00626E61" w:rsidRPr="009972D6" w:rsidRDefault="00626E61" w:rsidP="00541027">
      <w:pPr>
        <w:spacing w:before="60" w:after="60"/>
        <w:ind w:left="426"/>
        <w:jc w:val="both"/>
        <w:rPr>
          <w:rFonts w:ascii="Candara" w:hAnsi="Candara"/>
          <w:b/>
          <w:i/>
          <w:sz w:val="20"/>
          <w:szCs w:val="20"/>
        </w:rPr>
      </w:pPr>
      <w:r w:rsidRPr="009972D6">
        <w:rPr>
          <w:rFonts w:ascii="Candara" w:hAnsi="Candara"/>
          <w:b/>
          <w:i/>
          <w:sz w:val="20"/>
          <w:szCs w:val="20"/>
        </w:rPr>
        <w:tab/>
        <w:t>8.1</w:t>
      </w:r>
      <w:r w:rsidR="00D32669">
        <w:rPr>
          <w:rFonts w:ascii="Candara" w:hAnsi="Candara"/>
          <w:b/>
          <w:i/>
          <w:sz w:val="20"/>
          <w:szCs w:val="20"/>
        </w:rPr>
        <w:t>9</w:t>
      </w:r>
      <w:r w:rsidRPr="009972D6">
        <w:rPr>
          <w:rFonts w:ascii="Candara" w:hAnsi="Candara"/>
          <w:b/>
          <w:i/>
          <w:sz w:val="20"/>
          <w:szCs w:val="20"/>
        </w:rPr>
        <w:t xml:space="preserve"> Dışarıda yerleşik kişilerin Türkiye’de bulunan; şube, temsilcilik, ofis, irtibat bürosu, doğrudan veya dolaylı olarak yüzde elli ve üzerinde pay sahipliklerinin bulunduğu şirketler ile serbest bölgedeki faaliyetleri kapsamında serbest bölgelerdeki şirketlerin taraf olduğu iş ve hizmet sözleşmelerinde, sözleşme bedelinin ve bu sözleşmelerden kaynaklanan diğer ödeme yükümlülüklerinin döviz cinsinden veya dövize endeksli olarak kararlaştırılması mümkündür. </w:t>
      </w:r>
    </w:p>
    <w:p w14:paraId="5546E20D" w14:textId="0A9AED1D" w:rsidR="00626E61" w:rsidRPr="009972D6" w:rsidRDefault="009972D6" w:rsidP="009972D6">
      <w:pPr>
        <w:spacing w:before="120" w:after="120"/>
        <w:jc w:val="both"/>
        <w:rPr>
          <w:rFonts w:ascii="Candara" w:hAnsi="Candara"/>
          <w:b/>
        </w:rPr>
      </w:pPr>
      <w:r>
        <w:rPr>
          <w:rFonts w:ascii="Candara" w:hAnsi="Candara"/>
          <w:b/>
          <w:i/>
          <w:sz w:val="20"/>
          <w:szCs w:val="20"/>
        </w:rPr>
        <w:t xml:space="preserve">  </w:t>
      </w:r>
      <w:r w:rsidR="00626E61" w:rsidRPr="009972D6">
        <w:rPr>
          <w:rFonts w:ascii="Candara" w:hAnsi="Candara"/>
          <w:b/>
        </w:rPr>
        <w:t xml:space="preserve">B2B Görüşmelerinin Koordinasyonu </w:t>
      </w:r>
    </w:p>
    <w:p w14:paraId="1B5B0177" w14:textId="547B8218" w:rsidR="00626E61" w:rsidRPr="005434AB" w:rsidRDefault="00626E61" w:rsidP="00626E61">
      <w:pPr>
        <w:pStyle w:val="ListeParagraf"/>
        <w:spacing w:before="120" w:after="120"/>
        <w:ind w:left="0"/>
        <w:contextualSpacing w:val="0"/>
        <w:jc w:val="both"/>
        <w:rPr>
          <w:rFonts w:ascii="Candara" w:hAnsi="Candara"/>
          <w:b/>
        </w:rPr>
      </w:pPr>
      <w:r w:rsidRPr="005434AB">
        <w:rPr>
          <w:rFonts w:ascii="Candara" w:hAnsi="Candara"/>
        </w:rPr>
        <w:t xml:space="preserve">B2B etkinliğinde; </w:t>
      </w:r>
    </w:p>
    <w:p w14:paraId="0D53E58F" w14:textId="77777777" w:rsidR="00626E61" w:rsidRPr="005434AB" w:rsidRDefault="00626E61" w:rsidP="00626E61">
      <w:pPr>
        <w:numPr>
          <w:ilvl w:val="0"/>
          <w:numId w:val="3"/>
        </w:numPr>
        <w:tabs>
          <w:tab w:val="num" w:pos="567"/>
        </w:tabs>
        <w:spacing w:before="60" w:after="60" w:line="276" w:lineRule="auto"/>
        <w:ind w:left="567" w:hanging="283"/>
        <w:jc w:val="both"/>
        <w:rPr>
          <w:rFonts w:ascii="Candara" w:hAnsi="Candara"/>
        </w:rPr>
      </w:pPr>
      <w:r w:rsidRPr="005434AB">
        <w:rPr>
          <w:rFonts w:ascii="Candara" w:hAnsi="Candara"/>
        </w:rPr>
        <w:t xml:space="preserve">Etkinliğe katılacak alıcılar için Sözleşme </w:t>
      </w:r>
      <w:proofErr w:type="spellStart"/>
      <w:r w:rsidRPr="005434AB">
        <w:rPr>
          <w:rFonts w:ascii="Candara" w:hAnsi="Candara"/>
        </w:rPr>
        <w:t>Makamı’ndan</w:t>
      </w:r>
      <w:proofErr w:type="spellEnd"/>
      <w:r w:rsidRPr="005434AB">
        <w:rPr>
          <w:rFonts w:ascii="Candara" w:hAnsi="Candara"/>
        </w:rPr>
        <w:t xml:space="preserve"> onay alınması ve etkinliğe sadece onay alınan alıcıların katılımlarının sağlanması, </w:t>
      </w:r>
    </w:p>
    <w:p w14:paraId="7F0F6225" w14:textId="0B912320" w:rsidR="00A8354D" w:rsidRPr="00A8354D" w:rsidRDefault="00626E61" w:rsidP="00A8354D">
      <w:pPr>
        <w:numPr>
          <w:ilvl w:val="0"/>
          <w:numId w:val="3"/>
        </w:numPr>
        <w:tabs>
          <w:tab w:val="num" w:pos="567"/>
        </w:tabs>
        <w:spacing w:before="60" w:after="60" w:line="276" w:lineRule="auto"/>
        <w:ind w:left="567" w:hanging="283"/>
        <w:jc w:val="both"/>
        <w:rPr>
          <w:rFonts w:ascii="Candara" w:hAnsi="Candara"/>
        </w:rPr>
      </w:pPr>
      <w:r w:rsidRPr="005434AB">
        <w:rPr>
          <w:rFonts w:ascii="Candara" w:hAnsi="Candara"/>
        </w:rPr>
        <w:t>Görüşmelerin planlanan görüşme programı çerçevesinde düzenlenmesinin koordinasyonu,</w:t>
      </w:r>
    </w:p>
    <w:p w14:paraId="4BC8B535" w14:textId="0CE9C3F6" w:rsidR="00626E61" w:rsidRPr="005434AB" w:rsidRDefault="00626E61" w:rsidP="00626E61">
      <w:pPr>
        <w:numPr>
          <w:ilvl w:val="0"/>
          <w:numId w:val="3"/>
        </w:numPr>
        <w:tabs>
          <w:tab w:val="num" w:pos="567"/>
        </w:tabs>
        <w:spacing w:before="60" w:after="60" w:line="276" w:lineRule="auto"/>
        <w:ind w:left="567" w:hanging="283"/>
        <w:jc w:val="both"/>
        <w:rPr>
          <w:rFonts w:ascii="Candara" w:hAnsi="Candara"/>
        </w:rPr>
      </w:pPr>
      <w:r w:rsidRPr="005434AB">
        <w:rPr>
          <w:rFonts w:ascii="Candara" w:hAnsi="Candara"/>
        </w:rPr>
        <w:t>Etkinlik yerinde alıcıların karşılanması ve yönlendirilmesi,</w:t>
      </w:r>
    </w:p>
    <w:p w14:paraId="3F1CFBBB" w14:textId="579CF6EE" w:rsidR="00626E61" w:rsidRPr="00541027" w:rsidRDefault="00626E61" w:rsidP="00541027">
      <w:pPr>
        <w:numPr>
          <w:ilvl w:val="0"/>
          <w:numId w:val="3"/>
        </w:numPr>
        <w:tabs>
          <w:tab w:val="num" w:pos="567"/>
        </w:tabs>
        <w:spacing w:before="60" w:after="60" w:line="276" w:lineRule="auto"/>
        <w:ind w:left="567" w:hanging="283"/>
        <w:jc w:val="both"/>
        <w:rPr>
          <w:rFonts w:ascii="Candara" w:hAnsi="Candara"/>
        </w:rPr>
      </w:pPr>
      <w:r w:rsidRPr="005434AB">
        <w:rPr>
          <w:rFonts w:ascii="Candara" w:hAnsi="Candara"/>
        </w:rPr>
        <w:t xml:space="preserve">Etkinlik sonunda alıcılara bir “değerlendirme anketi” uygulanması, </w:t>
      </w:r>
    </w:p>
    <w:p w14:paraId="67D2A544" w14:textId="77777777" w:rsidR="009972D6" w:rsidRDefault="009972D6" w:rsidP="009972D6">
      <w:pPr>
        <w:overflowPunct w:val="0"/>
        <w:autoSpaceDE w:val="0"/>
        <w:autoSpaceDN w:val="0"/>
        <w:adjustRightInd w:val="0"/>
        <w:spacing w:after="0" w:line="240" w:lineRule="auto"/>
        <w:ind w:left="6521"/>
        <w:jc w:val="center"/>
        <w:textAlignment w:val="baseline"/>
        <w:rPr>
          <w:rFonts w:ascii="Candara" w:eastAsia="Times New Roman" w:hAnsi="Candara"/>
          <w:b/>
          <w:i/>
        </w:rPr>
      </w:pPr>
      <w:r>
        <w:rPr>
          <w:rFonts w:ascii="Candara" w:hAnsi="Candara"/>
          <w:b/>
        </w:rPr>
        <w:t xml:space="preserve">                                                                                                                                              </w:t>
      </w:r>
    </w:p>
    <w:p w14:paraId="171AFEB1" w14:textId="206F6FF3" w:rsidR="009972D6" w:rsidRPr="005434AB" w:rsidRDefault="00EA7BC8" w:rsidP="00EA7BC8">
      <w:pPr>
        <w:overflowPunct w:val="0"/>
        <w:autoSpaceDE w:val="0"/>
        <w:autoSpaceDN w:val="0"/>
        <w:adjustRightInd w:val="0"/>
        <w:spacing w:after="0" w:line="240" w:lineRule="auto"/>
        <w:textAlignment w:val="baseline"/>
        <w:rPr>
          <w:rFonts w:ascii="Candara" w:eastAsia="Times New Roman" w:hAnsi="Candara"/>
          <w:b/>
          <w:i/>
        </w:rPr>
      </w:pPr>
      <w:r>
        <w:rPr>
          <w:rFonts w:ascii="Candara" w:eastAsia="Times New Roman" w:hAnsi="Candara"/>
          <w:b/>
          <w:i/>
        </w:rPr>
        <w:t xml:space="preserve">                                                                                                                                                                 </w:t>
      </w:r>
      <w:r w:rsidR="009972D6" w:rsidRPr="005434AB">
        <w:rPr>
          <w:rFonts w:ascii="Candara" w:eastAsia="Times New Roman" w:hAnsi="Candara"/>
          <w:b/>
          <w:i/>
        </w:rPr>
        <w:t xml:space="preserve">Tarih </w:t>
      </w:r>
    </w:p>
    <w:p w14:paraId="01A98FBE" w14:textId="77777777" w:rsidR="009972D6" w:rsidRPr="005434AB" w:rsidRDefault="009972D6" w:rsidP="009972D6">
      <w:pPr>
        <w:overflowPunct w:val="0"/>
        <w:autoSpaceDE w:val="0"/>
        <w:autoSpaceDN w:val="0"/>
        <w:adjustRightInd w:val="0"/>
        <w:spacing w:after="0" w:line="240" w:lineRule="auto"/>
        <w:ind w:left="6521"/>
        <w:jc w:val="center"/>
        <w:textAlignment w:val="baseline"/>
        <w:rPr>
          <w:rFonts w:ascii="Candara" w:eastAsia="Times New Roman" w:hAnsi="Candara"/>
          <w:b/>
          <w:i/>
        </w:rPr>
      </w:pPr>
      <w:r w:rsidRPr="005434AB">
        <w:rPr>
          <w:rFonts w:ascii="Candara" w:eastAsia="Times New Roman" w:hAnsi="Candara"/>
          <w:b/>
          <w:i/>
        </w:rPr>
        <w:t xml:space="preserve">Yetkili Kişi İsim / Soy isim / İmza </w:t>
      </w:r>
    </w:p>
    <w:p w14:paraId="4C6FACEB" w14:textId="3BB9E021" w:rsidR="00626E61" w:rsidRPr="00541027" w:rsidRDefault="009972D6" w:rsidP="00541027">
      <w:pPr>
        <w:overflowPunct w:val="0"/>
        <w:autoSpaceDE w:val="0"/>
        <w:autoSpaceDN w:val="0"/>
        <w:adjustRightInd w:val="0"/>
        <w:spacing w:after="0" w:line="240" w:lineRule="auto"/>
        <w:ind w:left="6521"/>
        <w:jc w:val="center"/>
        <w:textAlignment w:val="baseline"/>
        <w:rPr>
          <w:rFonts w:ascii="Candara" w:eastAsia="Times New Roman" w:hAnsi="Candara"/>
          <w:b/>
          <w:i/>
        </w:rPr>
      </w:pPr>
      <w:r w:rsidRPr="005434AB">
        <w:rPr>
          <w:rFonts w:ascii="Candara" w:eastAsia="Times New Roman" w:hAnsi="Candara"/>
          <w:b/>
          <w:i/>
        </w:rPr>
        <w:t>İsteklinin Kaşesi</w:t>
      </w:r>
    </w:p>
    <w:sectPr w:rsidR="00626E61" w:rsidRPr="00541027" w:rsidSect="00D32669">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5875" w14:textId="77777777" w:rsidR="006C1180" w:rsidRDefault="006C1180" w:rsidP="00626E61">
      <w:pPr>
        <w:spacing w:after="0" w:line="240" w:lineRule="auto"/>
      </w:pPr>
      <w:r>
        <w:separator/>
      </w:r>
    </w:p>
  </w:endnote>
  <w:endnote w:type="continuationSeparator" w:id="0">
    <w:p w14:paraId="71312DD6" w14:textId="77777777" w:rsidR="006C1180" w:rsidRDefault="006C1180" w:rsidP="0062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6E63" w14:textId="77777777" w:rsidR="009F6862" w:rsidRDefault="009F68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343D" w14:textId="241CF63B" w:rsidR="00626E61" w:rsidRDefault="00626E61" w:rsidP="00626E61">
    <w:pPr>
      <w:pStyle w:val="AltBilgi"/>
      <w:jc w:val="center"/>
      <w:rPr>
        <w:rFonts w:ascii="Candara" w:hAnsi="Candara"/>
        <w:sz w:val="20"/>
      </w:rPr>
    </w:pPr>
  </w:p>
  <w:p w14:paraId="061F08D5" w14:textId="6FA28D39" w:rsidR="00626E61" w:rsidRDefault="00626E61" w:rsidP="00626E61">
    <w:pPr>
      <w:pStyle w:val="AltBilgi"/>
      <w:jc w:val="center"/>
    </w:pPr>
    <w:r w:rsidRPr="005F3479">
      <w:rPr>
        <w:rFonts w:ascii="Candara" w:hAnsi="Candara"/>
        <w:sz w:val="20"/>
      </w:rPr>
      <w:t xml:space="preserve">Sayfa </w:t>
    </w:r>
    <w:r w:rsidRPr="005F3479">
      <w:rPr>
        <w:rFonts w:ascii="Candara" w:hAnsi="Candara"/>
        <w:b/>
        <w:sz w:val="20"/>
      </w:rPr>
      <w:fldChar w:fldCharType="begin"/>
    </w:r>
    <w:r w:rsidRPr="005F3479">
      <w:rPr>
        <w:rFonts w:ascii="Candara" w:hAnsi="Candara"/>
        <w:b/>
        <w:sz w:val="20"/>
      </w:rPr>
      <w:instrText>PAGE</w:instrText>
    </w:r>
    <w:r w:rsidRPr="005F3479">
      <w:rPr>
        <w:rFonts w:ascii="Candara" w:hAnsi="Candara"/>
        <w:b/>
        <w:sz w:val="20"/>
      </w:rPr>
      <w:fldChar w:fldCharType="separate"/>
    </w:r>
    <w:r>
      <w:rPr>
        <w:rFonts w:ascii="Candara" w:hAnsi="Candara"/>
        <w:b/>
        <w:sz w:val="20"/>
      </w:rPr>
      <w:t>7</w:t>
    </w:r>
    <w:r w:rsidRPr="005F3479">
      <w:rPr>
        <w:rFonts w:ascii="Candara" w:hAnsi="Candara"/>
        <w:b/>
        <w:sz w:val="20"/>
      </w:rPr>
      <w:fldChar w:fldCharType="end"/>
    </w:r>
    <w:r w:rsidRPr="005F3479">
      <w:rPr>
        <w:rFonts w:ascii="Candara" w:hAnsi="Candara"/>
        <w:sz w:val="20"/>
      </w:rPr>
      <w:t xml:space="preserve"> / </w:t>
    </w:r>
    <w:r w:rsidRPr="005F3479">
      <w:rPr>
        <w:rFonts w:ascii="Candara" w:hAnsi="Candara"/>
        <w:b/>
        <w:sz w:val="20"/>
      </w:rPr>
      <w:fldChar w:fldCharType="begin"/>
    </w:r>
    <w:r w:rsidRPr="005F3479">
      <w:rPr>
        <w:rFonts w:ascii="Candara" w:hAnsi="Candara"/>
        <w:b/>
        <w:sz w:val="20"/>
      </w:rPr>
      <w:instrText>NUMPAGES</w:instrText>
    </w:r>
    <w:r w:rsidRPr="005F3479">
      <w:rPr>
        <w:rFonts w:ascii="Candara" w:hAnsi="Candara"/>
        <w:b/>
        <w:sz w:val="20"/>
      </w:rPr>
      <w:fldChar w:fldCharType="separate"/>
    </w:r>
    <w:r>
      <w:rPr>
        <w:rFonts w:ascii="Candara" w:hAnsi="Candara"/>
        <w:b/>
        <w:sz w:val="20"/>
      </w:rPr>
      <w:t>7</w:t>
    </w:r>
    <w:r w:rsidRPr="005F3479">
      <w:rPr>
        <w:rFonts w:ascii="Candara" w:hAnsi="Candara"/>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89E5" w14:textId="77777777" w:rsidR="009F6862" w:rsidRDefault="009F68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089D" w14:textId="77777777" w:rsidR="006C1180" w:rsidRDefault="006C1180" w:rsidP="00626E61">
      <w:pPr>
        <w:spacing w:after="0" w:line="240" w:lineRule="auto"/>
      </w:pPr>
      <w:r>
        <w:separator/>
      </w:r>
    </w:p>
  </w:footnote>
  <w:footnote w:type="continuationSeparator" w:id="0">
    <w:p w14:paraId="3A7C922D" w14:textId="77777777" w:rsidR="006C1180" w:rsidRDefault="006C1180" w:rsidP="0062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57CD" w14:textId="77777777" w:rsidR="009F6862" w:rsidRDefault="009F68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9B9D" w14:textId="5DEA1922" w:rsidR="00626E61" w:rsidRDefault="00626E61">
    <w:pPr>
      <w:pStyle w:val="stBilgi"/>
    </w:pPr>
    <w:r>
      <w:rPr>
        <w:noProof/>
      </w:rPr>
      <w:drawing>
        <wp:anchor distT="0" distB="0" distL="114300" distR="114300" simplePos="0" relativeHeight="251659264" behindDoc="1" locked="0" layoutInCell="1" allowOverlap="1" wp14:anchorId="789CB723" wp14:editId="480FFBDA">
          <wp:simplePos x="0" y="0"/>
          <wp:positionH relativeFrom="column">
            <wp:posOffset>2240915</wp:posOffset>
          </wp:positionH>
          <wp:positionV relativeFrom="paragraph">
            <wp:posOffset>-266700</wp:posOffset>
          </wp:positionV>
          <wp:extent cx="1177925" cy="647700"/>
          <wp:effectExtent l="0" t="0" r="3175" b="0"/>
          <wp:wrapTight wrapText="bothSides">
            <wp:wrapPolygon edited="0">
              <wp:start x="0" y="0"/>
              <wp:lineTo x="0" y="20965"/>
              <wp:lineTo x="21309" y="20965"/>
              <wp:lineTo x="21309"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7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2216" w14:textId="77777777" w:rsidR="009F6862" w:rsidRDefault="009F68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347924"/>
    <w:multiLevelType w:val="hybridMultilevel"/>
    <w:tmpl w:val="6CECFCAA"/>
    <w:lvl w:ilvl="0" w:tplc="041F0001">
      <w:start w:val="1"/>
      <w:numFmt w:val="bullet"/>
      <w:lvlText w:val=""/>
      <w:lvlJc w:val="left"/>
      <w:pPr>
        <w:ind w:left="870" w:hanging="51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1C3587"/>
    <w:multiLevelType w:val="hybridMultilevel"/>
    <w:tmpl w:val="74CE9A6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3224195">
    <w:abstractNumId w:val="0"/>
  </w:num>
  <w:num w:numId="2" w16cid:durableId="712073799">
    <w:abstractNumId w:val="1"/>
  </w:num>
  <w:num w:numId="3" w16cid:durableId="348142889">
    <w:abstractNumId w:val="3"/>
  </w:num>
  <w:num w:numId="4" w16cid:durableId="1209368242">
    <w:abstractNumId w:val="4"/>
  </w:num>
  <w:num w:numId="5" w16cid:durableId="1086270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55"/>
    <w:rsid w:val="000C1F18"/>
    <w:rsid w:val="00102B84"/>
    <w:rsid w:val="001C43F5"/>
    <w:rsid w:val="001F66B9"/>
    <w:rsid w:val="00267893"/>
    <w:rsid w:val="003E65DF"/>
    <w:rsid w:val="004C1274"/>
    <w:rsid w:val="004C21B8"/>
    <w:rsid w:val="004E5056"/>
    <w:rsid w:val="00540971"/>
    <w:rsid w:val="00541027"/>
    <w:rsid w:val="005A48D9"/>
    <w:rsid w:val="00600F97"/>
    <w:rsid w:val="00626E61"/>
    <w:rsid w:val="006C1180"/>
    <w:rsid w:val="00721E50"/>
    <w:rsid w:val="00724829"/>
    <w:rsid w:val="007C2142"/>
    <w:rsid w:val="007D0056"/>
    <w:rsid w:val="007F42BB"/>
    <w:rsid w:val="008F0863"/>
    <w:rsid w:val="00915FD7"/>
    <w:rsid w:val="009972D6"/>
    <w:rsid w:val="009F0BC6"/>
    <w:rsid w:val="009F6862"/>
    <w:rsid w:val="00A0776C"/>
    <w:rsid w:val="00A8354D"/>
    <w:rsid w:val="00AC5C8E"/>
    <w:rsid w:val="00AE3282"/>
    <w:rsid w:val="00B04906"/>
    <w:rsid w:val="00B3430F"/>
    <w:rsid w:val="00BB1772"/>
    <w:rsid w:val="00BF5ACC"/>
    <w:rsid w:val="00C96AFF"/>
    <w:rsid w:val="00D1330E"/>
    <w:rsid w:val="00D241CF"/>
    <w:rsid w:val="00D32669"/>
    <w:rsid w:val="00D81762"/>
    <w:rsid w:val="00DB3B55"/>
    <w:rsid w:val="00E76613"/>
    <w:rsid w:val="00EA7BC8"/>
    <w:rsid w:val="00ED311D"/>
    <w:rsid w:val="00ED5B5E"/>
    <w:rsid w:val="00F83106"/>
    <w:rsid w:val="00F852AF"/>
    <w:rsid w:val="00FB5410"/>
    <w:rsid w:val="00FC6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A7633"/>
  <w15:chartTrackingRefBased/>
  <w15:docId w15:val="{71E79E23-2119-4465-9854-1B039974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61"/>
  </w:style>
  <w:style w:type="paragraph" w:styleId="Balk6">
    <w:name w:val="heading 6"/>
    <w:basedOn w:val="Normal"/>
    <w:next w:val="Normal"/>
    <w:link w:val="Balk6Char"/>
    <w:uiPriority w:val="99"/>
    <w:qFormat/>
    <w:rsid w:val="00626E61"/>
    <w:pPr>
      <w:widowControl w:val="0"/>
      <w:overflowPunct w:val="0"/>
      <w:autoSpaceDE w:val="0"/>
      <w:autoSpaceDN w:val="0"/>
      <w:adjustRightInd w:val="0"/>
      <w:spacing w:before="120" w:after="0" w:line="240" w:lineRule="auto"/>
      <w:ind w:left="1620" w:hanging="180"/>
      <w:jc w:val="both"/>
      <w:textAlignment w:val="baseline"/>
      <w:outlineLvl w:val="5"/>
    </w:pPr>
    <w:rPr>
      <w:rFonts w:ascii="Tahoma" w:eastAsia="Calibri" w:hAnsi="Tahoma"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6E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6E61"/>
  </w:style>
  <w:style w:type="paragraph" w:styleId="AltBilgi">
    <w:name w:val="footer"/>
    <w:basedOn w:val="Normal"/>
    <w:link w:val="AltBilgiChar"/>
    <w:uiPriority w:val="99"/>
    <w:unhideWhenUsed/>
    <w:rsid w:val="00626E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6E61"/>
  </w:style>
  <w:style w:type="paragraph" w:styleId="BalonMetni">
    <w:name w:val="Balloon Text"/>
    <w:basedOn w:val="Normal"/>
    <w:link w:val="BalonMetniChar"/>
    <w:uiPriority w:val="99"/>
    <w:semiHidden/>
    <w:unhideWhenUsed/>
    <w:rsid w:val="00626E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6E61"/>
    <w:rPr>
      <w:rFonts w:ascii="Segoe UI" w:hAnsi="Segoe UI" w:cs="Segoe UI"/>
      <w:sz w:val="18"/>
      <w:szCs w:val="18"/>
    </w:rPr>
  </w:style>
  <w:style w:type="paragraph" w:styleId="ListeParagraf">
    <w:name w:val="List Paragraph"/>
    <w:basedOn w:val="Normal"/>
    <w:uiPriority w:val="34"/>
    <w:qFormat/>
    <w:rsid w:val="00626E61"/>
    <w:pPr>
      <w:spacing w:after="200" w:line="276" w:lineRule="auto"/>
      <w:ind w:left="720"/>
      <w:contextualSpacing/>
    </w:pPr>
    <w:rPr>
      <w:rFonts w:ascii="Calibri" w:eastAsia="Calibri" w:hAnsi="Calibri" w:cs="Times New Roman"/>
    </w:rPr>
  </w:style>
  <w:style w:type="paragraph" w:styleId="DipnotMetni">
    <w:name w:val="footnote text"/>
    <w:basedOn w:val="Normal"/>
    <w:link w:val="DipnotMetniChar"/>
    <w:uiPriority w:val="99"/>
    <w:semiHidden/>
    <w:unhideWhenUsed/>
    <w:rsid w:val="00626E61"/>
    <w:pPr>
      <w:spacing w:after="200" w:line="276"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626E61"/>
    <w:rPr>
      <w:rFonts w:ascii="Calibri" w:eastAsia="Calibri" w:hAnsi="Calibri" w:cs="Times New Roman"/>
      <w:sz w:val="20"/>
      <w:szCs w:val="20"/>
    </w:rPr>
  </w:style>
  <w:style w:type="character" w:customStyle="1" w:styleId="Balk6Char">
    <w:name w:val="Başlık 6 Char"/>
    <w:basedOn w:val="VarsaylanParagrafYazTipi"/>
    <w:link w:val="Balk6"/>
    <w:uiPriority w:val="99"/>
    <w:rsid w:val="00626E61"/>
    <w:rPr>
      <w:rFonts w:ascii="Tahoma" w:eastAsia="Calibri"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hmetali.demiray@itkib.org.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1411</Words>
  <Characters>8046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Kunt</dc:creator>
  <cp:keywords/>
  <dc:description/>
  <cp:lastModifiedBy>Unal Turludur</cp:lastModifiedBy>
  <cp:revision>6</cp:revision>
  <dcterms:created xsi:type="dcterms:W3CDTF">2022-12-13T12:14:00Z</dcterms:created>
  <dcterms:modified xsi:type="dcterms:W3CDTF">2022-12-14T07:07:00Z</dcterms:modified>
</cp:coreProperties>
</file>