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</w:pPr>
      <w:bookmarkStart w:id="0" w:name="_GoBack"/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>Katılım Koşulları</w:t>
      </w:r>
      <w:bookmarkEnd w:id="0"/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>: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</w:pP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6"/>
          <w:szCs w:val="26"/>
        </w:rPr>
      </w:pPr>
      <w:r w:rsidRPr="00DE49B6">
        <w:rPr>
          <w:rFonts w:ascii="Verdana" w:hAnsi="Verdana" w:cs="Verdana"/>
          <w:color w:val="000000" w:themeColor="text1"/>
          <w:sz w:val="26"/>
          <w:szCs w:val="26"/>
        </w:rPr>
        <w:t xml:space="preserve">1. Başvuru formu doldurulurken </w:t>
      </w:r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 xml:space="preserve">Google </w:t>
      </w:r>
      <w:proofErr w:type="spellStart"/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>Chrome</w:t>
      </w:r>
      <w:proofErr w:type="spellEnd"/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 xml:space="preserve">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web tarayıcısının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kullanılması önemle rica olunur.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color w:val="000000" w:themeColor="text1"/>
          <w:sz w:val="26"/>
          <w:szCs w:val="26"/>
        </w:rPr>
      </w:pPr>
      <w:r w:rsidRPr="00DE49B6">
        <w:rPr>
          <w:rFonts w:ascii="Verdana" w:hAnsi="Verdana" w:cs="Verdana"/>
          <w:color w:val="000000" w:themeColor="text1"/>
          <w:sz w:val="26"/>
          <w:szCs w:val="26"/>
        </w:rPr>
        <w:t xml:space="preserve">2. </w:t>
      </w:r>
      <w:r w:rsidRPr="00DE49B6">
        <w:rPr>
          <w:rFonts w:ascii="Verdana,Bold" w:hAnsi="Verdana,Bold" w:cs="Verdana,Bold"/>
          <w:bCs/>
          <w:color w:val="000000" w:themeColor="text1"/>
          <w:sz w:val="26"/>
          <w:szCs w:val="26"/>
        </w:rPr>
        <w:t>Paket Program ücreti 6.500 TL, Yerinden Katılım ücreti 2.500</w:t>
      </w:r>
      <w:r w:rsidRPr="00DE49B6">
        <w:rPr>
          <w:rFonts w:ascii="Verdana,Bold" w:hAnsi="Verdana,Bold" w:cs="Verdana,Bold"/>
          <w:bCs/>
          <w:color w:val="000000" w:themeColor="text1"/>
          <w:sz w:val="26"/>
          <w:szCs w:val="26"/>
        </w:rPr>
        <w:t xml:space="preserve"> </w:t>
      </w:r>
      <w:r w:rsidRPr="00DE49B6">
        <w:rPr>
          <w:rFonts w:ascii="Verdana,Bold" w:hAnsi="Verdana,Bold" w:cs="Verdana,Bold"/>
          <w:bCs/>
          <w:color w:val="000000" w:themeColor="text1"/>
          <w:sz w:val="26"/>
          <w:szCs w:val="26"/>
        </w:rPr>
        <w:t>TL’dir.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6"/>
          <w:szCs w:val="26"/>
        </w:rPr>
      </w:pPr>
      <w:r w:rsidRPr="00DE49B6">
        <w:rPr>
          <w:rFonts w:ascii="Verdana" w:hAnsi="Verdana" w:cs="Verdana"/>
          <w:color w:val="000000" w:themeColor="text1"/>
          <w:sz w:val="26"/>
          <w:szCs w:val="26"/>
        </w:rPr>
        <w:t>• Paket programa İstanbul-Moskova ve Moskova-İstanbul ekonomi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sınıfı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uçak biletleri, karayoluyla Moskova-Tula-Moskova transferi, Tula’da 3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gece konaklama, şehir içi transferler, tercüme, rehber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hizmetleri vb.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</w:t>
      </w:r>
      <w:proofErr w:type="spellStart"/>
      <w:r w:rsidRPr="00DE49B6">
        <w:rPr>
          <w:rFonts w:ascii="Verdana" w:hAnsi="Verdana" w:cs="Verdana"/>
          <w:color w:val="000000" w:themeColor="text1"/>
          <w:sz w:val="26"/>
          <w:szCs w:val="26"/>
        </w:rPr>
        <w:t>organizasyonel</w:t>
      </w:r>
      <w:proofErr w:type="spellEnd"/>
      <w:r w:rsidRPr="00DE49B6">
        <w:rPr>
          <w:rFonts w:ascii="Verdana" w:hAnsi="Verdana" w:cs="Verdana"/>
          <w:color w:val="000000" w:themeColor="text1"/>
          <w:sz w:val="26"/>
          <w:szCs w:val="26"/>
        </w:rPr>
        <w:t xml:space="preserve"> giderler dahildir.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6"/>
          <w:szCs w:val="26"/>
        </w:rPr>
      </w:pPr>
      <w:r w:rsidRPr="00DE49B6">
        <w:rPr>
          <w:rFonts w:ascii="Verdana" w:hAnsi="Verdana" w:cs="Verdana"/>
          <w:color w:val="000000" w:themeColor="text1"/>
          <w:sz w:val="26"/>
          <w:szCs w:val="26"/>
        </w:rPr>
        <w:t>• Yerinden katılım seçeneğine şehir içi transferler, tercüme, rehber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 xml:space="preserve">hizmetleri vb. </w:t>
      </w:r>
      <w:proofErr w:type="spellStart"/>
      <w:r w:rsidRPr="00DE49B6">
        <w:rPr>
          <w:rFonts w:ascii="Verdana" w:hAnsi="Verdana" w:cs="Verdana"/>
          <w:color w:val="000000" w:themeColor="text1"/>
          <w:sz w:val="26"/>
          <w:szCs w:val="26"/>
        </w:rPr>
        <w:t>organizasyonel</w:t>
      </w:r>
      <w:proofErr w:type="spellEnd"/>
      <w:r w:rsidRPr="00DE49B6">
        <w:rPr>
          <w:rFonts w:ascii="Verdana" w:hAnsi="Verdana" w:cs="Verdana"/>
          <w:color w:val="000000" w:themeColor="text1"/>
          <w:sz w:val="26"/>
          <w:szCs w:val="26"/>
        </w:rPr>
        <w:t xml:space="preserve"> giderler dahildir. (Katılımcının talebi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 xml:space="preserve">doğrultusunda </w:t>
      </w:r>
      <w:proofErr w:type="spellStart"/>
      <w:r w:rsidRPr="00DE49B6">
        <w:rPr>
          <w:rFonts w:ascii="Verdana" w:hAnsi="Verdana" w:cs="Verdana"/>
          <w:color w:val="000000" w:themeColor="text1"/>
          <w:sz w:val="26"/>
          <w:szCs w:val="26"/>
        </w:rPr>
        <w:t>müsaitlik</w:t>
      </w:r>
      <w:proofErr w:type="spellEnd"/>
      <w:r w:rsidRPr="00DE49B6">
        <w:rPr>
          <w:rFonts w:ascii="Verdana" w:hAnsi="Verdana" w:cs="Verdana"/>
          <w:color w:val="000000" w:themeColor="text1"/>
          <w:sz w:val="26"/>
          <w:szCs w:val="26"/>
        </w:rPr>
        <w:t xml:space="preserve"> durumuna göre ek ödeme karşılığında heyetin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konaklayacağı otelde konaklama ve/veya karayoluyla Moskova-Tula-Moskova transferi sağlanabilecektir.)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6"/>
          <w:szCs w:val="26"/>
        </w:rPr>
      </w:pPr>
      <w:r w:rsidRPr="00DE49B6">
        <w:rPr>
          <w:rFonts w:ascii="Verdana" w:hAnsi="Verdana" w:cs="Verdana"/>
          <w:color w:val="000000" w:themeColor="text1"/>
          <w:sz w:val="26"/>
          <w:szCs w:val="26"/>
        </w:rPr>
        <w:t>3. Paket Program kontenjanı sınırlı olduğundan başvurularda öncelik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sırası göz önünde bulundurulur.</w:t>
      </w:r>
    </w:p>
    <w:p w:rsid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6"/>
          <w:szCs w:val="26"/>
        </w:rPr>
      </w:pPr>
      <w:r w:rsidRPr="00DE49B6">
        <w:rPr>
          <w:rFonts w:ascii="Verdana" w:hAnsi="Verdana" w:cs="Verdana"/>
          <w:color w:val="000000" w:themeColor="text1"/>
          <w:sz w:val="26"/>
          <w:szCs w:val="26"/>
        </w:rPr>
        <w:t>4. Ödeme seçenekleri, formu doldurduktan sonra ekrana gelecektir.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6"/>
          <w:szCs w:val="26"/>
        </w:rPr>
      </w:pPr>
      <w:r w:rsidRPr="00DE49B6">
        <w:rPr>
          <w:rFonts w:ascii="Verdana" w:hAnsi="Verdana" w:cs="Verdana"/>
          <w:color w:val="000000" w:themeColor="text1"/>
          <w:sz w:val="26"/>
          <w:szCs w:val="26"/>
        </w:rPr>
        <w:t>Ödeme hesaba havale veya online olarak kredi kartı ile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yapılabilmektedir.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</w:pPr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>Hesap Bilgileri: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6"/>
          <w:szCs w:val="26"/>
        </w:rPr>
      </w:pPr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 xml:space="preserve">Hesap Adı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DIŞ EKONOMİK İLİŞKİLER KURULU/AVR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6"/>
          <w:szCs w:val="26"/>
        </w:rPr>
      </w:pPr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 xml:space="preserve">Banka – Şube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TÜRKİYE İŞ BANKASI- Galatasaray / Beyoğlu Şubesi,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6"/>
          <w:szCs w:val="26"/>
        </w:rPr>
      </w:pPr>
      <w:r w:rsidRPr="00DE49B6">
        <w:rPr>
          <w:rFonts w:ascii="Verdana" w:hAnsi="Verdana" w:cs="Verdana"/>
          <w:color w:val="000000" w:themeColor="text1"/>
          <w:sz w:val="26"/>
          <w:szCs w:val="26"/>
        </w:rPr>
        <w:t>1011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6"/>
          <w:szCs w:val="26"/>
        </w:rPr>
      </w:pPr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 xml:space="preserve">IBAN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(TL) TR56 0006 4000 0011 0111 7014 85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</w:pPr>
      <w:r w:rsidRPr="00DE49B6">
        <w:rPr>
          <w:rFonts w:ascii="Verdana" w:hAnsi="Verdana" w:cs="Verdana"/>
          <w:color w:val="000000" w:themeColor="text1"/>
          <w:sz w:val="26"/>
          <w:szCs w:val="26"/>
        </w:rPr>
        <w:t xml:space="preserve">5. </w:t>
      </w:r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 xml:space="preserve">Başvuru ve ödemeler için son tarih: 7 Mayıs 2019, </w:t>
      </w:r>
      <w:proofErr w:type="gramStart"/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>Salı</w:t>
      </w:r>
      <w:proofErr w:type="gramEnd"/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 xml:space="preserve"> günü</w:t>
      </w:r>
      <w:r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 xml:space="preserve"> </w:t>
      </w:r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>saat 12:00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</w:pPr>
      <w:r w:rsidRPr="00DE49B6">
        <w:rPr>
          <w:rFonts w:ascii="Verdana" w:hAnsi="Verdana" w:cs="Verdana"/>
          <w:color w:val="000000" w:themeColor="text1"/>
          <w:sz w:val="26"/>
          <w:szCs w:val="26"/>
        </w:rPr>
        <w:t xml:space="preserve">6. </w:t>
      </w:r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>Katılımcıların, 7 Mayıs 2019 tarihinden sonra başvurularını</w:t>
      </w:r>
      <w:r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 xml:space="preserve"> </w:t>
      </w:r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>iptal etmeleri durumunda, ödemelerinin iadesi mümkün</w:t>
      </w:r>
      <w:r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 xml:space="preserve"> </w:t>
      </w:r>
      <w:r w:rsidRPr="00DE49B6">
        <w:rPr>
          <w:rFonts w:ascii="Verdana,Bold" w:hAnsi="Verdana,Bold" w:cs="Verdana,Bold"/>
          <w:b/>
          <w:bCs/>
          <w:color w:val="000000" w:themeColor="text1"/>
          <w:sz w:val="26"/>
          <w:szCs w:val="26"/>
        </w:rPr>
        <w:t>olmayacaktır.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6"/>
          <w:szCs w:val="26"/>
        </w:rPr>
      </w:pPr>
      <w:r w:rsidRPr="00DE49B6">
        <w:rPr>
          <w:rFonts w:ascii="Verdana" w:hAnsi="Verdana" w:cs="Verdana"/>
          <w:color w:val="000000" w:themeColor="text1"/>
          <w:sz w:val="26"/>
          <w:szCs w:val="26"/>
        </w:rPr>
        <w:t xml:space="preserve">7. Ödeme esnasında bilgiler eksiksiz girildiği takdirde, </w:t>
      </w:r>
      <w:proofErr w:type="gramStart"/>
      <w:r w:rsidRPr="00DE49B6">
        <w:rPr>
          <w:rFonts w:ascii="Verdana" w:hAnsi="Verdana" w:cs="Verdana"/>
          <w:color w:val="000000" w:themeColor="text1"/>
          <w:sz w:val="26"/>
          <w:szCs w:val="26"/>
        </w:rPr>
        <w:t>makbuzunuz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tarafınıza</w:t>
      </w:r>
      <w:proofErr w:type="gramEnd"/>
      <w:r w:rsidRPr="00DE49B6">
        <w:rPr>
          <w:rFonts w:ascii="Verdana" w:hAnsi="Verdana" w:cs="Verdana"/>
          <w:color w:val="000000" w:themeColor="text1"/>
          <w:sz w:val="26"/>
          <w:szCs w:val="26"/>
        </w:rPr>
        <w:t xml:space="preserve"> gönderilecektir.</w:t>
      </w:r>
    </w:p>
    <w:p w:rsidR="00DE49B6" w:rsidRPr="00DE49B6" w:rsidRDefault="00DE49B6" w:rsidP="00DE49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6"/>
          <w:szCs w:val="26"/>
        </w:rPr>
      </w:pPr>
      <w:r w:rsidRPr="00DE49B6">
        <w:rPr>
          <w:rFonts w:ascii="Verdana" w:hAnsi="Verdana" w:cs="Verdana"/>
          <w:color w:val="000000" w:themeColor="text1"/>
          <w:sz w:val="26"/>
          <w:szCs w:val="26"/>
        </w:rPr>
        <w:t>8. Rusya Federasyonu vizesi için tavsiye edilen acente temsilcisi:</w:t>
      </w:r>
      <w:r>
        <w:rPr>
          <w:rFonts w:ascii="Verdana" w:hAnsi="Verdana" w:cs="Verdana"/>
          <w:color w:val="000000" w:themeColor="text1"/>
          <w:sz w:val="26"/>
          <w:szCs w:val="26"/>
        </w:rPr>
        <w:t xml:space="preserve"> </w:t>
      </w:r>
      <w:r w:rsidRPr="00DE49B6">
        <w:rPr>
          <w:rFonts w:ascii="Verdana" w:hAnsi="Verdana" w:cs="Verdana"/>
          <w:color w:val="000000" w:themeColor="text1"/>
          <w:sz w:val="26"/>
          <w:szCs w:val="26"/>
        </w:rPr>
        <w:t>Serkan Öztürk (</w:t>
      </w:r>
      <w:proofErr w:type="spellStart"/>
      <w:r w:rsidRPr="00DE49B6">
        <w:rPr>
          <w:rFonts w:ascii="Verdana" w:hAnsi="Verdana" w:cs="Verdana"/>
          <w:color w:val="000000" w:themeColor="text1"/>
          <w:sz w:val="26"/>
          <w:szCs w:val="26"/>
        </w:rPr>
        <w:t>Gsm</w:t>
      </w:r>
      <w:proofErr w:type="spellEnd"/>
      <w:r w:rsidRPr="00DE49B6">
        <w:rPr>
          <w:rFonts w:ascii="Verdana" w:hAnsi="Verdana" w:cs="Verdana"/>
          <w:color w:val="000000" w:themeColor="text1"/>
          <w:sz w:val="26"/>
          <w:szCs w:val="26"/>
        </w:rPr>
        <w:t xml:space="preserve">: +90 533 608 12 72, e-posta: </w:t>
      </w:r>
      <w:proofErr w:type="spellStart"/>
      <w:r w:rsidRPr="00DE49B6">
        <w:rPr>
          <w:rFonts w:ascii="Verdana" w:hAnsi="Verdana" w:cs="Verdana"/>
          <w:color w:val="000000" w:themeColor="text1"/>
          <w:sz w:val="26"/>
          <w:szCs w:val="26"/>
        </w:rPr>
        <w:t>serkan@sekatur</w:t>
      </w:r>
      <w:proofErr w:type="spellEnd"/>
      <w:r w:rsidRPr="00DE49B6">
        <w:rPr>
          <w:rFonts w:ascii="Verdana" w:hAnsi="Verdana" w:cs="Verdana"/>
          <w:color w:val="000000" w:themeColor="text1"/>
          <w:sz w:val="26"/>
          <w:szCs w:val="26"/>
        </w:rPr>
        <w:t>.</w:t>
      </w:r>
    </w:p>
    <w:p w:rsidR="00302C91" w:rsidRPr="00DE49B6" w:rsidRDefault="00DE49B6" w:rsidP="00DE49B6">
      <w:pPr>
        <w:jc w:val="both"/>
        <w:rPr>
          <w:color w:val="000000" w:themeColor="text1"/>
        </w:rPr>
      </w:pPr>
      <w:proofErr w:type="gramStart"/>
      <w:r w:rsidRPr="00DE49B6">
        <w:rPr>
          <w:rFonts w:ascii="Verdana" w:hAnsi="Verdana" w:cs="Verdana"/>
          <w:color w:val="000000" w:themeColor="text1"/>
          <w:sz w:val="26"/>
          <w:szCs w:val="26"/>
        </w:rPr>
        <w:t>com</w:t>
      </w:r>
      <w:proofErr w:type="gramEnd"/>
      <w:r w:rsidRPr="00DE49B6">
        <w:rPr>
          <w:rFonts w:ascii="Verdana" w:hAnsi="Verdana" w:cs="Verdana"/>
          <w:color w:val="000000" w:themeColor="text1"/>
          <w:sz w:val="26"/>
          <w:szCs w:val="26"/>
        </w:rPr>
        <w:t>)</w:t>
      </w:r>
    </w:p>
    <w:sectPr w:rsidR="00302C91" w:rsidRPr="00DE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B6"/>
    <w:rsid w:val="00302C91"/>
    <w:rsid w:val="00D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CA43"/>
  <w15:chartTrackingRefBased/>
  <w15:docId w15:val="{4D64AD3C-E8BF-4B53-89C0-B0F71F30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Boyacioglu</dc:creator>
  <cp:keywords/>
  <dc:description/>
  <cp:lastModifiedBy>Yasemin Boyacioglu</cp:lastModifiedBy>
  <cp:revision>2</cp:revision>
  <dcterms:created xsi:type="dcterms:W3CDTF">2019-05-02T10:49:00Z</dcterms:created>
  <dcterms:modified xsi:type="dcterms:W3CDTF">2019-05-02T10:52:00Z</dcterms:modified>
</cp:coreProperties>
</file>