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C1554" w14:textId="2C409914" w:rsidR="004D08B5" w:rsidRPr="00187C17" w:rsidRDefault="008A46B7" w:rsidP="003C7F5D">
      <w:pPr>
        <w:widowControl w:val="0"/>
        <w:spacing w:before="120" w:after="120" w:line="240" w:lineRule="auto"/>
        <w:jc w:val="both"/>
        <w:rPr>
          <w:rFonts w:cstheme="minorHAnsi"/>
          <w:b/>
          <w:bCs/>
        </w:rPr>
      </w:pPr>
      <w:r w:rsidRPr="00187C17">
        <w:rPr>
          <w:rFonts w:cstheme="minorHAnsi"/>
          <w:b/>
          <w:bCs/>
        </w:rPr>
        <w:t xml:space="preserve">İstanbul Apparel Exporters’ </w:t>
      </w:r>
      <w:r w:rsidR="00187C17" w:rsidRPr="00187C17">
        <w:rPr>
          <w:rFonts w:cstheme="minorHAnsi"/>
          <w:b/>
          <w:bCs/>
        </w:rPr>
        <w:t>Association Technical</w:t>
      </w:r>
      <w:r w:rsidR="004D08B5" w:rsidRPr="00187C17">
        <w:rPr>
          <w:rFonts w:cstheme="minorHAnsi"/>
          <w:b/>
          <w:bCs/>
        </w:rPr>
        <w:t xml:space="preserve"> Specification of</w:t>
      </w:r>
      <w:r w:rsidR="005768A2" w:rsidRPr="00187C17">
        <w:rPr>
          <w:rFonts w:cstheme="minorHAnsi"/>
          <w:b/>
          <w:bCs/>
        </w:rPr>
        <w:t xml:space="preserve"> Turkish Companies’ construction of</w:t>
      </w:r>
      <w:r w:rsidR="004D08B5" w:rsidRPr="00187C17">
        <w:rPr>
          <w:rFonts w:cstheme="minorHAnsi"/>
          <w:b/>
          <w:bCs/>
        </w:rPr>
        <w:t xml:space="preserve"> </w:t>
      </w:r>
      <w:r w:rsidR="00CC23D1">
        <w:rPr>
          <w:rFonts w:cstheme="minorHAnsi"/>
          <w:b/>
          <w:bCs/>
        </w:rPr>
        <w:t>Coterie NY</w:t>
      </w:r>
      <w:r w:rsidR="00B31502" w:rsidRPr="00187C17">
        <w:rPr>
          <w:rFonts w:cstheme="minorHAnsi"/>
          <w:b/>
          <w:bCs/>
        </w:rPr>
        <w:t xml:space="preserve"> </w:t>
      </w:r>
      <w:r w:rsidR="00CC23D1">
        <w:rPr>
          <w:rFonts w:cstheme="minorHAnsi"/>
          <w:b/>
          <w:bCs/>
        </w:rPr>
        <w:t>7-9 February</w:t>
      </w:r>
      <w:r w:rsidR="005768A2" w:rsidRPr="00187C17">
        <w:rPr>
          <w:rFonts w:cstheme="minorHAnsi"/>
          <w:b/>
          <w:bCs/>
        </w:rPr>
        <w:t xml:space="preserve"> 202</w:t>
      </w:r>
      <w:r w:rsidR="004B687D">
        <w:rPr>
          <w:rFonts w:cstheme="minorHAnsi"/>
          <w:b/>
          <w:bCs/>
        </w:rPr>
        <w:t>7</w:t>
      </w:r>
      <w:r w:rsidR="00B31502" w:rsidRPr="00187C17">
        <w:rPr>
          <w:rFonts w:cstheme="minorHAnsi"/>
          <w:b/>
          <w:bCs/>
        </w:rPr>
        <w:t xml:space="preserve">, </w:t>
      </w:r>
      <w:r w:rsidR="00CC23D1">
        <w:rPr>
          <w:rFonts w:cstheme="minorHAnsi"/>
          <w:b/>
          <w:bCs/>
        </w:rPr>
        <w:t>12-14 September 2027</w:t>
      </w:r>
      <w:r w:rsidR="005768A2" w:rsidRPr="00187C17">
        <w:rPr>
          <w:rFonts w:cstheme="minorHAnsi"/>
          <w:b/>
          <w:bCs/>
        </w:rPr>
        <w:t xml:space="preserve"> and 202</w:t>
      </w:r>
      <w:r w:rsidR="004B687D">
        <w:rPr>
          <w:rFonts w:cstheme="minorHAnsi"/>
          <w:b/>
          <w:bCs/>
        </w:rPr>
        <w:t>8</w:t>
      </w:r>
      <w:r w:rsidR="005768A2" w:rsidRPr="00187C17">
        <w:rPr>
          <w:rFonts w:cstheme="minorHAnsi"/>
          <w:b/>
          <w:bCs/>
        </w:rPr>
        <w:t xml:space="preserve"> February and </w:t>
      </w:r>
      <w:r w:rsidR="00CC23D1">
        <w:rPr>
          <w:rFonts w:cstheme="minorHAnsi"/>
          <w:b/>
          <w:bCs/>
        </w:rPr>
        <w:t>September</w:t>
      </w:r>
      <w:r w:rsidR="005768A2" w:rsidRPr="00187C17">
        <w:rPr>
          <w:rFonts w:cstheme="minorHAnsi"/>
          <w:b/>
          <w:bCs/>
        </w:rPr>
        <w:t xml:space="preserve"> </w:t>
      </w:r>
      <w:r w:rsidR="00CC23D1">
        <w:rPr>
          <w:rFonts w:cstheme="minorHAnsi"/>
          <w:b/>
          <w:bCs/>
        </w:rPr>
        <w:t>Shows</w:t>
      </w:r>
    </w:p>
    <w:p w14:paraId="62922645" w14:textId="42357E91" w:rsidR="004D08B5" w:rsidRPr="00187C17" w:rsidRDefault="00877549" w:rsidP="003C7F5D">
      <w:pPr>
        <w:widowControl w:val="0"/>
        <w:spacing w:before="120" w:after="120" w:line="240" w:lineRule="auto"/>
        <w:jc w:val="both"/>
        <w:rPr>
          <w:rFonts w:cstheme="minorHAnsi"/>
          <w:b/>
          <w:bCs/>
        </w:rPr>
      </w:pPr>
      <w:r w:rsidRPr="00187C17">
        <w:rPr>
          <w:rFonts w:cstheme="minorHAnsi"/>
          <w:b/>
          <w:bCs/>
        </w:rPr>
        <w:t>GENERAL INFORMATION</w:t>
      </w:r>
    </w:p>
    <w:p w14:paraId="38FE6BAA" w14:textId="4B218911" w:rsidR="00305BC4" w:rsidRPr="00187C17" w:rsidRDefault="00305BC4" w:rsidP="003C7F5D">
      <w:pPr>
        <w:widowControl w:val="0"/>
        <w:spacing w:before="120" w:after="120" w:line="240" w:lineRule="auto"/>
        <w:jc w:val="both"/>
        <w:rPr>
          <w:rFonts w:cstheme="minorHAnsi"/>
        </w:rPr>
      </w:pPr>
      <w:r w:rsidRPr="00187C17">
        <w:rPr>
          <w:rFonts w:cstheme="minorHAnsi"/>
        </w:rPr>
        <w:t xml:space="preserve">Biddings will be accepted for </w:t>
      </w:r>
      <w:r w:rsidR="005768A2" w:rsidRPr="00187C17">
        <w:rPr>
          <w:rFonts w:cstheme="minorHAnsi"/>
        </w:rPr>
        <w:t xml:space="preserve">the work, which includes the 4-period booth construction service, covering the </w:t>
      </w:r>
      <w:r w:rsidR="00CC23D1">
        <w:rPr>
          <w:rFonts w:cstheme="minorHAnsi"/>
        </w:rPr>
        <w:t>7-9 February</w:t>
      </w:r>
      <w:r w:rsidR="005768A2" w:rsidRPr="00187C17">
        <w:rPr>
          <w:rFonts w:cstheme="minorHAnsi"/>
        </w:rPr>
        <w:t xml:space="preserve"> 202</w:t>
      </w:r>
      <w:r w:rsidR="004B687D">
        <w:rPr>
          <w:rFonts w:cstheme="minorHAnsi"/>
        </w:rPr>
        <w:t>7</w:t>
      </w:r>
      <w:r w:rsidR="005768A2" w:rsidRPr="00187C17">
        <w:rPr>
          <w:rFonts w:cstheme="minorHAnsi"/>
        </w:rPr>
        <w:t xml:space="preserve">, </w:t>
      </w:r>
      <w:r w:rsidR="00CC23D1">
        <w:rPr>
          <w:rFonts w:cstheme="minorHAnsi"/>
        </w:rPr>
        <w:t>12-14 September 2027</w:t>
      </w:r>
      <w:r w:rsidR="005768A2" w:rsidRPr="00187C17">
        <w:rPr>
          <w:rFonts w:cstheme="minorHAnsi"/>
        </w:rPr>
        <w:t xml:space="preserve"> and 202</w:t>
      </w:r>
      <w:r w:rsidR="004B687D">
        <w:rPr>
          <w:rFonts w:cstheme="minorHAnsi"/>
        </w:rPr>
        <w:t>8</w:t>
      </w:r>
      <w:r w:rsidR="005768A2" w:rsidRPr="00187C17">
        <w:rPr>
          <w:rFonts w:cstheme="minorHAnsi"/>
        </w:rPr>
        <w:t xml:space="preserve">’s February and </w:t>
      </w:r>
      <w:r w:rsidR="00CC23D1">
        <w:rPr>
          <w:rFonts w:cstheme="minorHAnsi"/>
        </w:rPr>
        <w:t>September</w:t>
      </w:r>
      <w:r w:rsidR="005768A2" w:rsidRPr="00187C17">
        <w:rPr>
          <w:rFonts w:cstheme="minorHAnsi"/>
        </w:rPr>
        <w:t xml:space="preserve"> periods of </w:t>
      </w:r>
      <w:r w:rsidR="00CC23D1">
        <w:rPr>
          <w:rFonts w:cstheme="minorHAnsi"/>
        </w:rPr>
        <w:t>Coterie NY</w:t>
      </w:r>
      <w:r w:rsidR="005768A2" w:rsidRPr="00187C17">
        <w:rPr>
          <w:rFonts w:cstheme="minorHAnsi"/>
        </w:rPr>
        <w:t xml:space="preserve"> SHOW fairs participation of İHKİB under the General Secretariat of Istanbul Textile and Apparel Exporters' Association. </w:t>
      </w:r>
    </w:p>
    <w:p w14:paraId="1629BA8F" w14:textId="500CFACF" w:rsidR="00877549" w:rsidRPr="00187C17" w:rsidRDefault="00877549" w:rsidP="003C7F5D">
      <w:pPr>
        <w:widowControl w:val="0"/>
        <w:spacing w:before="120" w:after="120" w:line="240" w:lineRule="auto"/>
        <w:jc w:val="both"/>
        <w:rPr>
          <w:rFonts w:cstheme="minorHAnsi"/>
        </w:rPr>
      </w:pPr>
      <w:r w:rsidRPr="00187C17">
        <w:rPr>
          <w:rFonts w:cstheme="minorHAnsi"/>
          <w:b/>
        </w:rPr>
        <w:t>ADMINISTRATION:</w:t>
      </w:r>
      <w:r w:rsidRPr="00187C17">
        <w:rPr>
          <w:rFonts w:cstheme="minorHAnsi"/>
        </w:rPr>
        <w:t xml:space="preserve"> İstanbul Apparel Exporters’ Association (hereinafter referred to as "IHKIB"). </w:t>
      </w:r>
    </w:p>
    <w:p w14:paraId="59E6AC15" w14:textId="77777777" w:rsidR="00877549" w:rsidRPr="00187C17" w:rsidRDefault="00877549" w:rsidP="003C7F5D">
      <w:pPr>
        <w:widowControl w:val="0"/>
        <w:spacing w:before="120" w:after="120" w:line="240" w:lineRule="auto"/>
        <w:jc w:val="both"/>
        <w:rPr>
          <w:rFonts w:cstheme="minorHAnsi"/>
        </w:rPr>
      </w:pPr>
      <w:r w:rsidRPr="00187C17">
        <w:rPr>
          <w:rFonts w:cstheme="minorHAnsi"/>
          <w:b/>
        </w:rPr>
        <w:t xml:space="preserve">BIDDER: </w:t>
      </w:r>
      <w:r w:rsidRPr="00187C17">
        <w:rPr>
          <w:rFonts w:cstheme="minorHAnsi"/>
        </w:rPr>
        <w:t>The Bidding Company.</w:t>
      </w:r>
    </w:p>
    <w:p w14:paraId="1BD32246" w14:textId="2A59C0B4" w:rsidR="004D08B5" w:rsidRPr="00187C17" w:rsidRDefault="004D08B5" w:rsidP="003C7F5D">
      <w:pPr>
        <w:pStyle w:val="ListeParagraf"/>
        <w:widowControl w:val="0"/>
        <w:spacing w:before="120" w:after="120" w:line="240" w:lineRule="auto"/>
        <w:ind w:left="426" w:hanging="426"/>
        <w:contextualSpacing w:val="0"/>
        <w:jc w:val="both"/>
        <w:rPr>
          <w:rFonts w:asciiTheme="minorHAnsi" w:hAnsiTheme="minorHAnsi" w:cstheme="minorHAnsi"/>
          <w:b/>
          <w:bCs/>
        </w:rPr>
      </w:pPr>
      <w:r w:rsidRPr="00187C17">
        <w:rPr>
          <w:rFonts w:asciiTheme="minorHAnsi" w:hAnsiTheme="minorHAnsi" w:cstheme="minorHAnsi"/>
          <w:b/>
          <w:bCs/>
        </w:rPr>
        <w:t xml:space="preserve">Scope of the Specification </w:t>
      </w:r>
    </w:p>
    <w:p w14:paraId="371909C9" w14:textId="2EEFADE0" w:rsidR="005768A2" w:rsidRPr="00187C17" w:rsidRDefault="005768A2" w:rsidP="003C7F5D">
      <w:pPr>
        <w:widowControl w:val="0"/>
        <w:spacing w:before="120" w:after="120" w:line="240" w:lineRule="auto"/>
        <w:jc w:val="both"/>
        <w:rPr>
          <w:rFonts w:cstheme="minorHAnsi"/>
          <w:color w:val="FF0000"/>
        </w:rPr>
      </w:pPr>
      <w:r w:rsidRPr="00187C17">
        <w:rPr>
          <w:rFonts w:cstheme="minorHAnsi"/>
        </w:rPr>
        <w:t xml:space="preserve">This bidding specification covers the procedures and requirements related to the bids to be submitted for </w:t>
      </w:r>
      <w:r w:rsidR="00CC23D1">
        <w:rPr>
          <w:rFonts w:cstheme="minorHAnsi"/>
        </w:rPr>
        <w:t>Coterie NY</w:t>
      </w:r>
      <w:r w:rsidRPr="00187C17">
        <w:rPr>
          <w:rFonts w:cstheme="minorHAnsi"/>
        </w:rPr>
        <w:t xml:space="preserve"> Show that is planned to be organized in </w:t>
      </w:r>
      <w:r w:rsidR="00CC23D1" w:rsidRPr="00CC23D1">
        <w:rPr>
          <w:rFonts w:cstheme="minorHAnsi"/>
        </w:rPr>
        <w:t>Jacob K. Javits</w:t>
      </w:r>
      <w:r w:rsidR="00CC23D1">
        <w:rPr>
          <w:rFonts w:cstheme="minorHAnsi"/>
        </w:rPr>
        <w:t xml:space="preserve"> </w:t>
      </w:r>
      <w:r w:rsidRPr="00187C17">
        <w:rPr>
          <w:rFonts w:cstheme="minorHAnsi"/>
        </w:rPr>
        <w:t xml:space="preserve">Convention Center, </w:t>
      </w:r>
      <w:r w:rsidR="00CC23D1">
        <w:rPr>
          <w:rFonts w:cstheme="minorHAnsi"/>
        </w:rPr>
        <w:t>New York</w:t>
      </w:r>
      <w:r w:rsidRPr="00187C17">
        <w:rPr>
          <w:rFonts w:cstheme="minorHAnsi"/>
        </w:rPr>
        <w:t xml:space="preserve">, </w:t>
      </w:r>
      <w:r w:rsidR="00CC23D1">
        <w:rPr>
          <w:rFonts w:cstheme="minorHAnsi"/>
        </w:rPr>
        <w:t>NY</w:t>
      </w:r>
      <w:r w:rsidRPr="00187C17">
        <w:rPr>
          <w:rFonts w:cstheme="minorHAnsi"/>
        </w:rPr>
        <w:t xml:space="preserve">, USA on </w:t>
      </w:r>
      <w:r w:rsidR="00CC23D1">
        <w:rPr>
          <w:rFonts w:cstheme="minorHAnsi"/>
        </w:rPr>
        <w:t>7-9 February</w:t>
      </w:r>
      <w:r w:rsidRPr="00187C17">
        <w:rPr>
          <w:rFonts w:cstheme="minorHAnsi"/>
        </w:rPr>
        <w:t xml:space="preserve"> 202</w:t>
      </w:r>
      <w:r w:rsidR="004B687D">
        <w:rPr>
          <w:rFonts w:cstheme="minorHAnsi"/>
        </w:rPr>
        <w:t>7</w:t>
      </w:r>
      <w:r w:rsidRPr="00187C17">
        <w:rPr>
          <w:rFonts w:cstheme="minorHAnsi"/>
        </w:rPr>
        <w:t xml:space="preserve"> and </w:t>
      </w:r>
      <w:r w:rsidR="00CC23D1">
        <w:rPr>
          <w:rFonts w:cstheme="minorHAnsi"/>
        </w:rPr>
        <w:t>12-14 September 2027</w:t>
      </w:r>
      <w:r w:rsidR="004B687D">
        <w:rPr>
          <w:rFonts w:cstheme="minorHAnsi"/>
        </w:rPr>
        <w:t xml:space="preserve"> </w:t>
      </w:r>
      <w:r w:rsidRPr="00187C17">
        <w:rPr>
          <w:rFonts w:cstheme="minorHAnsi"/>
        </w:rPr>
        <w:t>and 202</w:t>
      </w:r>
      <w:r w:rsidR="004B687D">
        <w:rPr>
          <w:rFonts w:cstheme="minorHAnsi"/>
        </w:rPr>
        <w:t>8</w:t>
      </w:r>
      <w:r w:rsidRPr="00187C17">
        <w:rPr>
          <w:rFonts w:cstheme="minorHAnsi"/>
        </w:rPr>
        <w:t xml:space="preserve"> February and </w:t>
      </w:r>
      <w:r w:rsidR="00CC23D1">
        <w:rPr>
          <w:rFonts w:cstheme="minorHAnsi"/>
        </w:rPr>
        <w:t>September</w:t>
      </w:r>
      <w:r w:rsidRPr="00187C17">
        <w:rPr>
          <w:rFonts w:cstheme="minorHAnsi"/>
        </w:rPr>
        <w:t>, by IHKIB.</w:t>
      </w:r>
    </w:p>
    <w:p w14:paraId="0B3C1BB2" w14:textId="0F26600D" w:rsidR="005F4D18" w:rsidRPr="00187C17" w:rsidRDefault="001F2199" w:rsidP="003C7F5D">
      <w:pPr>
        <w:widowControl w:val="0"/>
        <w:spacing w:before="120" w:after="120" w:line="240" w:lineRule="auto"/>
        <w:jc w:val="both"/>
        <w:rPr>
          <w:rFonts w:cstheme="minorHAnsi"/>
          <w:b/>
          <w:color w:val="000000" w:themeColor="text1"/>
        </w:rPr>
      </w:pPr>
      <w:r w:rsidRPr="00187C17">
        <w:rPr>
          <w:rFonts w:cstheme="minorHAnsi"/>
          <w:b/>
          <w:color w:val="000000" w:themeColor="text1"/>
        </w:rPr>
        <w:t>Scope of Work</w:t>
      </w:r>
    </w:p>
    <w:p w14:paraId="3CAA2C9A" w14:textId="3F541CCC" w:rsidR="005F4D18" w:rsidRPr="00187C17" w:rsidRDefault="00CC23D1" w:rsidP="003C7F5D">
      <w:pPr>
        <w:widowControl w:val="0"/>
        <w:spacing w:before="120" w:after="120" w:line="240" w:lineRule="auto"/>
        <w:jc w:val="both"/>
        <w:rPr>
          <w:rFonts w:cstheme="minorHAnsi"/>
          <w:bCs/>
          <w:color w:val="000000" w:themeColor="text1"/>
        </w:rPr>
      </w:pPr>
      <w:r>
        <w:rPr>
          <w:rFonts w:cstheme="minorHAnsi"/>
          <w:bCs/>
          <w:color w:val="000000" w:themeColor="text1"/>
        </w:rPr>
        <w:t>Coterie NY</w:t>
      </w:r>
      <w:r w:rsidR="005F4D18" w:rsidRPr="00187C17">
        <w:rPr>
          <w:rFonts w:cstheme="minorHAnsi"/>
          <w:bCs/>
          <w:color w:val="000000" w:themeColor="text1"/>
        </w:rPr>
        <w:t xml:space="preserve"> fair 202</w:t>
      </w:r>
      <w:r w:rsidR="004B687D">
        <w:rPr>
          <w:rFonts w:cstheme="minorHAnsi"/>
          <w:bCs/>
          <w:color w:val="000000" w:themeColor="text1"/>
        </w:rPr>
        <w:t>7</w:t>
      </w:r>
      <w:r w:rsidR="005F4D18" w:rsidRPr="00187C17">
        <w:rPr>
          <w:rFonts w:cstheme="minorHAnsi"/>
          <w:bCs/>
          <w:color w:val="000000" w:themeColor="text1"/>
        </w:rPr>
        <w:t xml:space="preserve"> and 202</w:t>
      </w:r>
      <w:r w:rsidR="004B687D">
        <w:rPr>
          <w:rFonts w:cstheme="minorHAnsi"/>
          <w:bCs/>
          <w:color w:val="000000" w:themeColor="text1"/>
        </w:rPr>
        <w:t>8</w:t>
      </w:r>
      <w:r w:rsidR="005F4D18" w:rsidRPr="00187C17">
        <w:rPr>
          <w:rFonts w:cstheme="minorHAnsi"/>
          <w:bCs/>
          <w:color w:val="000000" w:themeColor="text1"/>
        </w:rPr>
        <w:t xml:space="preserve"> periods of </w:t>
      </w:r>
      <w:proofErr w:type="spellStart"/>
      <w:r w:rsidR="005F4D18" w:rsidRPr="00187C17">
        <w:rPr>
          <w:rFonts w:cstheme="minorHAnsi"/>
          <w:bCs/>
          <w:color w:val="000000" w:themeColor="text1"/>
        </w:rPr>
        <w:t>Turkiye</w:t>
      </w:r>
      <w:proofErr w:type="spellEnd"/>
      <w:r w:rsidR="005F4D18" w:rsidRPr="00187C17">
        <w:rPr>
          <w:rFonts w:cstheme="minorHAnsi"/>
          <w:bCs/>
          <w:color w:val="000000" w:themeColor="text1"/>
        </w:rPr>
        <w:t xml:space="preserve"> national participation will be carried out by our İHKİB. Booth construction services will be purchased for a total of 4 periods, </w:t>
      </w:r>
      <w:r>
        <w:rPr>
          <w:rFonts w:cstheme="minorHAnsi"/>
          <w:bCs/>
          <w:color w:val="000000" w:themeColor="text1"/>
        </w:rPr>
        <w:t>7-9 February</w:t>
      </w:r>
      <w:r w:rsidR="005F4D18" w:rsidRPr="00187C17">
        <w:rPr>
          <w:rFonts w:cstheme="minorHAnsi"/>
          <w:bCs/>
          <w:color w:val="000000" w:themeColor="text1"/>
        </w:rPr>
        <w:t xml:space="preserve"> 202</w:t>
      </w:r>
      <w:r w:rsidR="004B687D">
        <w:rPr>
          <w:rFonts w:cstheme="minorHAnsi"/>
          <w:bCs/>
          <w:color w:val="000000" w:themeColor="text1"/>
        </w:rPr>
        <w:t>7</w:t>
      </w:r>
      <w:r w:rsidR="005F4D18" w:rsidRPr="00187C17">
        <w:rPr>
          <w:rFonts w:cstheme="minorHAnsi"/>
          <w:bCs/>
          <w:color w:val="000000" w:themeColor="text1"/>
        </w:rPr>
        <w:t xml:space="preserve">, </w:t>
      </w:r>
      <w:r>
        <w:rPr>
          <w:rFonts w:cstheme="minorHAnsi"/>
          <w:bCs/>
          <w:color w:val="000000" w:themeColor="text1"/>
        </w:rPr>
        <w:t>12-14 September 2027</w:t>
      </w:r>
      <w:r w:rsidR="005F4D18" w:rsidRPr="00187C17">
        <w:rPr>
          <w:rFonts w:cstheme="minorHAnsi"/>
          <w:bCs/>
          <w:color w:val="000000" w:themeColor="text1"/>
        </w:rPr>
        <w:t xml:space="preserve"> and February and </w:t>
      </w:r>
      <w:r>
        <w:rPr>
          <w:rFonts w:cstheme="minorHAnsi"/>
          <w:bCs/>
          <w:color w:val="000000" w:themeColor="text1"/>
        </w:rPr>
        <w:t>September</w:t>
      </w:r>
      <w:r w:rsidR="005F4D18" w:rsidRPr="00187C17">
        <w:rPr>
          <w:rFonts w:cstheme="minorHAnsi"/>
          <w:bCs/>
          <w:color w:val="000000" w:themeColor="text1"/>
        </w:rPr>
        <w:t xml:space="preserve"> periods of 202</w:t>
      </w:r>
      <w:r w:rsidR="004B687D">
        <w:rPr>
          <w:rFonts w:cstheme="minorHAnsi"/>
          <w:bCs/>
          <w:color w:val="000000" w:themeColor="text1"/>
        </w:rPr>
        <w:t>8</w:t>
      </w:r>
      <w:r w:rsidR="005F4D18" w:rsidRPr="00187C17">
        <w:rPr>
          <w:rFonts w:cstheme="minorHAnsi"/>
          <w:bCs/>
          <w:color w:val="000000" w:themeColor="text1"/>
        </w:rPr>
        <w:t xml:space="preserve"> at </w:t>
      </w:r>
      <w:r>
        <w:rPr>
          <w:rFonts w:cstheme="minorHAnsi"/>
          <w:bCs/>
          <w:color w:val="000000" w:themeColor="text1"/>
        </w:rPr>
        <w:t>COTERİE NY</w:t>
      </w:r>
      <w:r w:rsidR="005F4D18" w:rsidRPr="00187C17">
        <w:rPr>
          <w:rFonts w:cstheme="minorHAnsi"/>
          <w:bCs/>
          <w:color w:val="000000" w:themeColor="text1"/>
        </w:rPr>
        <w:t xml:space="preserve"> SHOW. There are 2 separate sample designs for stand construction and are sent as an attachment. When specifying the price offer, it is necessary to specify 2 separate prices by </w:t>
      </w:r>
      <w:proofErr w:type="gramStart"/>
      <w:r w:rsidR="005F4D18" w:rsidRPr="00187C17">
        <w:rPr>
          <w:rFonts w:cstheme="minorHAnsi"/>
          <w:bCs/>
          <w:color w:val="000000" w:themeColor="text1"/>
        </w:rPr>
        <w:t>taking into account</w:t>
      </w:r>
      <w:proofErr w:type="gramEnd"/>
      <w:r w:rsidR="005F4D18" w:rsidRPr="00187C17">
        <w:rPr>
          <w:rFonts w:cstheme="minorHAnsi"/>
          <w:bCs/>
          <w:color w:val="000000" w:themeColor="text1"/>
        </w:rPr>
        <w:t xml:space="preserve"> each of the 2 stand examples and </w:t>
      </w:r>
      <w:proofErr w:type="gramStart"/>
      <w:r w:rsidR="005F4D18" w:rsidRPr="00187C17">
        <w:rPr>
          <w:rFonts w:cstheme="minorHAnsi"/>
          <w:bCs/>
          <w:color w:val="000000" w:themeColor="text1"/>
        </w:rPr>
        <w:t>to submit</w:t>
      </w:r>
      <w:proofErr w:type="gramEnd"/>
      <w:r w:rsidR="005F4D18" w:rsidRPr="00187C17">
        <w:rPr>
          <w:rFonts w:cstheme="minorHAnsi"/>
          <w:bCs/>
          <w:color w:val="000000" w:themeColor="text1"/>
        </w:rPr>
        <w:t xml:space="preserve"> a design </w:t>
      </w:r>
      <w:proofErr w:type="gramStart"/>
      <w:r w:rsidR="005F4D18" w:rsidRPr="00187C17">
        <w:rPr>
          <w:rFonts w:cstheme="minorHAnsi"/>
          <w:bCs/>
          <w:color w:val="000000" w:themeColor="text1"/>
        </w:rPr>
        <w:t>similar to</w:t>
      </w:r>
      <w:proofErr w:type="gramEnd"/>
      <w:r w:rsidR="005F4D18" w:rsidRPr="00187C17">
        <w:rPr>
          <w:rFonts w:cstheme="minorHAnsi"/>
          <w:bCs/>
          <w:color w:val="000000" w:themeColor="text1"/>
        </w:rPr>
        <w:t xml:space="preserve"> 2 separate examples. The price offer will be given per square foot.</w:t>
      </w:r>
    </w:p>
    <w:p w14:paraId="1B88B5C5" w14:textId="17936509" w:rsidR="00BE47ED" w:rsidRDefault="00BE47ED" w:rsidP="003C7F5D">
      <w:pPr>
        <w:widowControl w:val="0"/>
        <w:spacing w:before="120" w:after="120" w:line="240" w:lineRule="auto"/>
        <w:jc w:val="both"/>
        <w:rPr>
          <w:rFonts w:cstheme="minorHAnsi"/>
          <w:bCs/>
          <w:color w:val="000000" w:themeColor="text1"/>
        </w:rPr>
      </w:pPr>
      <w:r w:rsidRPr="00BE47ED">
        <w:rPr>
          <w:rFonts w:cstheme="minorHAnsi"/>
          <w:bCs/>
          <w:color w:val="000000" w:themeColor="text1"/>
        </w:rPr>
        <w:t xml:space="preserve">No custom-designed stand construction services have previously been procured for this </w:t>
      </w:r>
      <w:r>
        <w:rPr>
          <w:rFonts w:cstheme="minorHAnsi"/>
          <w:bCs/>
          <w:color w:val="000000" w:themeColor="text1"/>
        </w:rPr>
        <w:t>show</w:t>
      </w:r>
      <w:r w:rsidRPr="00BE47ED">
        <w:rPr>
          <w:rFonts w:cstheme="minorHAnsi"/>
          <w:bCs/>
          <w:color w:val="000000" w:themeColor="text1"/>
        </w:rPr>
        <w:t>. It is estimated that stand construction services for an area of approximately 500–1,500 sq. ft. will be required.</w:t>
      </w:r>
    </w:p>
    <w:p w14:paraId="501C49AA" w14:textId="6C33D53F" w:rsidR="005F4D18" w:rsidRPr="00187C17" w:rsidRDefault="005F4D18" w:rsidP="003C7F5D">
      <w:pPr>
        <w:widowControl w:val="0"/>
        <w:spacing w:before="120" w:after="120" w:line="240" w:lineRule="auto"/>
        <w:jc w:val="both"/>
        <w:rPr>
          <w:rFonts w:cstheme="minorHAnsi"/>
          <w:b/>
          <w:color w:val="000000" w:themeColor="text1"/>
        </w:rPr>
      </w:pPr>
      <w:r w:rsidRPr="00187C17">
        <w:rPr>
          <w:rFonts w:cstheme="minorHAnsi"/>
          <w:b/>
          <w:color w:val="000000" w:themeColor="text1"/>
        </w:rPr>
        <w:t>Booths for Exhibitors:</w:t>
      </w:r>
    </w:p>
    <w:p w14:paraId="6842DB98" w14:textId="40232404" w:rsidR="005F4D18" w:rsidRPr="00187C17" w:rsidRDefault="005F4D18" w:rsidP="003C7F5D">
      <w:pPr>
        <w:widowControl w:val="0"/>
        <w:spacing w:before="120" w:after="120" w:line="240" w:lineRule="auto"/>
        <w:jc w:val="both"/>
        <w:rPr>
          <w:rFonts w:cstheme="minorHAnsi"/>
          <w:bCs/>
          <w:color w:val="000000" w:themeColor="text1"/>
        </w:rPr>
      </w:pPr>
      <w:r w:rsidRPr="00187C17">
        <w:rPr>
          <w:rFonts w:cstheme="minorHAnsi"/>
          <w:bCs/>
          <w:color w:val="000000" w:themeColor="text1"/>
        </w:rPr>
        <w:t xml:space="preserve">For each </w:t>
      </w:r>
      <w:r w:rsidR="00174854" w:rsidRPr="00187C17">
        <w:rPr>
          <w:rFonts w:cstheme="minorHAnsi"/>
          <w:bCs/>
          <w:color w:val="000000" w:themeColor="text1"/>
        </w:rPr>
        <w:t xml:space="preserve">100 </w:t>
      </w:r>
      <w:proofErr w:type="spellStart"/>
      <w:r w:rsidR="00174854" w:rsidRPr="00187C17">
        <w:rPr>
          <w:rFonts w:cstheme="minorHAnsi"/>
          <w:bCs/>
          <w:color w:val="000000" w:themeColor="text1"/>
        </w:rPr>
        <w:t>sqft</w:t>
      </w:r>
      <w:proofErr w:type="spellEnd"/>
      <w:r w:rsidRPr="00187C17">
        <w:rPr>
          <w:rFonts w:cstheme="minorHAnsi"/>
          <w:bCs/>
          <w:color w:val="000000" w:themeColor="text1"/>
        </w:rPr>
        <w:t xml:space="preserve"> booth</w:t>
      </w:r>
      <w:r w:rsidR="00174854" w:rsidRPr="00187C17">
        <w:rPr>
          <w:rFonts w:cstheme="minorHAnsi"/>
          <w:bCs/>
          <w:color w:val="000000" w:themeColor="text1"/>
        </w:rPr>
        <w:t xml:space="preserve"> construction,</w:t>
      </w:r>
    </w:p>
    <w:p w14:paraId="67EF3214" w14:textId="5A975042" w:rsidR="005F4D18" w:rsidRPr="00187C17" w:rsidRDefault="005F4D18" w:rsidP="003C7F5D">
      <w:pPr>
        <w:widowControl w:val="0"/>
        <w:spacing w:before="120" w:after="120" w:line="240" w:lineRule="auto"/>
        <w:jc w:val="both"/>
        <w:rPr>
          <w:rFonts w:cstheme="minorHAnsi"/>
          <w:bCs/>
          <w:color w:val="000000" w:themeColor="text1"/>
        </w:rPr>
      </w:pPr>
      <w:r w:rsidRPr="00187C17">
        <w:rPr>
          <w:rFonts w:cstheme="minorHAnsi"/>
          <w:bCs/>
          <w:color w:val="000000" w:themeColor="text1"/>
        </w:rPr>
        <w:t>a) Booth wall shall be ‘</w:t>
      </w:r>
      <w:r w:rsidR="00611A13" w:rsidRPr="00187C17">
        <w:rPr>
          <w:rFonts w:cstheme="minorHAnsi"/>
          <w:bCs/>
          <w:color w:val="000000" w:themeColor="text1"/>
        </w:rPr>
        <w:t>Chipboard’</w:t>
      </w:r>
      <w:r w:rsidRPr="00187C17">
        <w:rPr>
          <w:rFonts w:cstheme="minorHAnsi"/>
          <w:bCs/>
          <w:color w:val="000000" w:themeColor="text1"/>
        </w:rPr>
        <w:t xml:space="preserve"> as in sample </w:t>
      </w:r>
      <w:proofErr w:type="spellStart"/>
      <w:r w:rsidRPr="00187C17">
        <w:rPr>
          <w:rFonts w:cstheme="minorHAnsi"/>
          <w:bCs/>
          <w:color w:val="000000" w:themeColor="text1"/>
        </w:rPr>
        <w:t>de</w:t>
      </w:r>
      <w:r w:rsidR="00306012" w:rsidRPr="00187C17">
        <w:rPr>
          <w:rFonts w:cstheme="minorHAnsi"/>
          <w:bCs/>
          <w:color w:val="000000" w:themeColor="text1"/>
        </w:rPr>
        <w:t>sing</w:t>
      </w:r>
      <w:proofErr w:type="spellEnd"/>
      <w:r w:rsidRPr="00187C17">
        <w:rPr>
          <w:rFonts w:cstheme="minorHAnsi"/>
          <w:bCs/>
          <w:color w:val="000000" w:themeColor="text1"/>
        </w:rPr>
        <w:t xml:space="preserve"> 1 or ‘</w:t>
      </w:r>
      <w:proofErr w:type="spellStart"/>
      <w:r w:rsidRPr="00187C17">
        <w:rPr>
          <w:rFonts w:cstheme="minorHAnsi"/>
          <w:bCs/>
          <w:color w:val="000000" w:themeColor="text1"/>
        </w:rPr>
        <w:t>Octonorm</w:t>
      </w:r>
      <w:proofErr w:type="spellEnd"/>
      <w:r w:rsidRPr="00187C17">
        <w:rPr>
          <w:rFonts w:cstheme="minorHAnsi"/>
          <w:bCs/>
          <w:color w:val="000000" w:themeColor="text1"/>
        </w:rPr>
        <w:t xml:space="preserve">’ as in sample </w:t>
      </w:r>
      <w:proofErr w:type="spellStart"/>
      <w:r w:rsidR="00306012" w:rsidRPr="00187C17">
        <w:rPr>
          <w:rFonts w:cstheme="minorHAnsi"/>
          <w:bCs/>
          <w:color w:val="000000" w:themeColor="text1"/>
        </w:rPr>
        <w:t>desing</w:t>
      </w:r>
      <w:proofErr w:type="spellEnd"/>
      <w:r w:rsidR="00306012" w:rsidRPr="00187C17">
        <w:rPr>
          <w:rFonts w:cstheme="minorHAnsi"/>
          <w:bCs/>
          <w:color w:val="000000" w:themeColor="text1"/>
        </w:rPr>
        <w:t xml:space="preserve"> </w:t>
      </w:r>
      <w:r w:rsidRPr="00187C17">
        <w:rPr>
          <w:rFonts w:cstheme="minorHAnsi"/>
          <w:bCs/>
          <w:color w:val="000000" w:themeColor="text1"/>
        </w:rPr>
        <w:t xml:space="preserve">2. </w:t>
      </w:r>
    </w:p>
    <w:p w14:paraId="5E611DA1" w14:textId="77777777" w:rsidR="005F4D18" w:rsidRPr="00187C17" w:rsidRDefault="005F4D18" w:rsidP="003C7F5D">
      <w:pPr>
        <w:widowControl w:val="0"/>
        <w:spacing w:before="120" w:after="120" w:line="240" w:lineRule="auto"/>
        <w:jc w:val="both"/>
        <w:rPr>
          <w:rFonts w:cstheme="minorHAnsi"/>
          <w:bCs/>
          <w:color w:val="000000" w:themeColor="text1"/>
        </w:rPr>
      </w:pPr>
      <w:r w:rsidRPr="00187C17">
        <w:rPr>
          <w:rFonts w:cstheme="minorHAnsi"/>
          <w:bCs/>
          <w:color w:val="000000" w:themeColor="text1"/>
        </w:rPr>
        <w:t xml:space="preserve">b) Stand wall heights will be 8 feet (2.4 </w:t>
      </w:r>
      <w:proofErr w:type="spellStart"/>
      <w:r w:rsidRPr="00187C17">
        <w:rPr>
          <w:rFonts w:cstheme="minorHAnsi"/>
          <w:bCs/>
          <w:color w:val="000000" w:themeColor="text1"/>
        </w:rPr>
        <w:t>metres</w:t>
      </w:r>
      <w:proofErr w:type="spellEnd"/>
      <w:r w:rsidRPr="00187C17">
        <w:rPr>
          <w:rFonts w:cstheme="minorHAnsi"/>
          <w:bCs/>
          <w:color w:val="000000" w:themeColor="text1"/>
        </w:rPr>
        <w:t>).</w:t>
      </w:r>
    </w:p>
    <w:p w14:paraId="4EBA86B3" w14:textId="77777777" w:rsidR="005F4D18" w:rsidRPr="00187C17" w:rsidRDefault="005F4D18" w:rsidP="003C7F5D">
      <w:pPr>
        <w:widowControl w:val="0"/>
        <w:spacing w:before="120" w:after="120" w:line="240" w:lineRule="auto"/>
        <w:jc w:val="both"/>
        <w:rPr>
          <w:rFonts w:cstheme="minorHAnsi"/>
          <w:bCs/>
          <w:color w:val="000000" w:themeColor="text1"/>
        </w:rPr>
      </w:pPr>
      <w:r w:rsidRPr="00187C17">
        <w:rPr>
          <w:rFonts w:cstheme="minorHAnsi"/>
          <w:bCs/>
          <w:color w:val="000000" w:themeColor="text1"/>
        </w:rPr>
        <w:t xml:space="preserve">c) </w:t>
      </w:r>
    </w:p>
    <w:p w14:paraId="5B474AE8" w14:textId="0E5B3E42"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1 table, 3 chairs and 1 info desk</w:t>
      </w:r>
    </w:p>
    <w:p w14:paraId="2946C67E" w14:textId="77777777" w:rsidR="004B687D" w:rsidRDefault="004B687D" w:rsidP="003C7F5D">
      <w:pPr>
        <w:widowControl w:val="0"/>
        <w:spacing w:before="120" w:after="120"/>
        <w:ind w:left="720"/>
        <w:jc w:val="both"/>
        <w:rPr>
          <w:rFonts w:cstheme="minorHAnsi"/>
          <w:bCs/>
          <w:color w:val="000000" w:themeColor="text1"/>
          <w:lang w:val="tr-TR"/>
        </w:rPr>
      </w:pPr>
      <w:r w:rsidRPr="004B687D">
        <w:rPr>
          <w:rFonts w:cstheme="minorHAnsi"/>
          <w:bCs/>
          <w:color w:val="000000" w:themeColor="text1"/>
          <w:lang w:val="tr-TR"/>
        </w:rPr>
        <w:t xml:space="preserve">• 4 </w:t>
      </w:r>
      <w:proofErr w:type="spellStart"/>
      <w:r w:rsidRPr="004B687D">
        <w:rPr>
          <w:rFonts w:cstheme="minorHAnsi"/>
          <w:bCs/>
          <w:color w:val="000000" w:themeColor="text1"/>
          <w:lang w:val="tr-TR"/>
        </w:rPr>
        <w:t>wall-mounted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systems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each</w:t>
      </w:r>
      <w:proofErr w:type="spellEnd"/>
      <w:r w:rsidRPr="004B687D">
        <w:rPr>
          <w:rFonts w:cstheme="minorHAnsi"/>
          <w:bCs/>
          <w:color w:val="000000" w:themeColor="text1"/>
          <w:lang w:val="tr-TR"/>
        </w:rPr>
        <w:t xml:space="preserve"> 1 </w:t>
      </w:r>
      <w:proofErr w:type="spellStart"/>
      <w:r w:rsidRPr="004B687D">
        <w:rPr>
          <w:rFonts w:cstheme="minorHAnsi"/>
          <w:bCs/>
          <w:color w:val="000000" w:themeColor="text1"/>
          <w:lang w:val="tr-TR"/>
        </w:rPr>
        <w:t>meter</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wide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will</w:t>
      </w:r>
      <w:proofErr w:type="spellEnd"/>
      <w:r w:rsidRPr="004B687D">
        <w:rPr>
          <w:rFonts w:cstheme="minorHAnsi"/>
          <w:bCs/>
          <w:color w:val="000000" w:themeColor="text1"/>
          <w:lang w:val="tr-TR"/>
        </w:rPr>
        <w:t xml:space="preserve"> be </w:t>
      </w:r>
      <w:proofErr w:type="spellStart"/>
      <w:r w:rsidRPr="004B687D">
        <w:rPr>
          <w:rFonts w:cstheme="minorHAnsi"/>
          <w:bCs/>
          <w:color w:val="000000" w:themeColor="text1"/>
          <w:lang w:val="tr-TR"/>
        </w:rPr>
        <w:t>provided</w:t>
      </w:r>
      <w:proofErr w:type="spellEnd"/>
      <w:r w:rsidRPr="004B687D">
        <w:rPr>
          <w:rFonts w:cstheme="minorHAnsi"/>
          <w:bCs/>
          <w:color w:val="000000" w:themeColor="text1"/>
          <w:lang w:val="tr-TR"/>
        </w:rPr>
        <w:t xml:space="preserve">. (The </w:t>
      </w:r>
      <w:proofErr w:type="spellStart"/>
      <w:r w:rsidRPr="004B687D">
        <w:rPr>
          <w:rFonts w:cstheme="minorHAnsi"/>
          <w:bCs/>
          <w:color w:val="000000" w:themeColor="text1"/>
          <w:lang w:val="tr-TR"/>
        </w:rPr>
        <w:t>participating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companies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will</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specify</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the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required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heights</w:t>
      </w:r>
      <w:proofErr w:type="spellEnd"/>
      <w:r w:rsidRPr="004B687D">
        <w:rPr>
          <w:rFonts w:cstheme="minorHAnsi"/>
          <w:bCs/>
          <w:color w:val="000000" w:themeColor="text1"/>
          <w:lang w:val="tr-TR"/>
        </w:rPr>
        <w:t>.)</w:t>
      </w:r>
    </w:p>
    <w:p w14:paraId="78787050" w14:textId="3F79A459" w:rsidR="004B687D" w:rsidRPr="004B687D" w:rsidRDefault="004B687D" w:rsidP="003C7F5D">
      <w:pPr>
        <w:widowControl w:val="0"/>
        <w:spacing w:before="120" w:after="120"/>
        <w:ind w:left="720"/>
        <w:jc w:val="both"/>
        <w:rPr>
          <w:rFonts w:cstheme="minorHAnsi"/>
          <w:bCs/>
          <w:color w:val="000000" w:themeColor="text1"/>
          <w:lang w:val="tr-TR"/>
        </w:rPr>
      </w:pPr>
      <w:r>
        <w:rPr>
          <w:rFonts w:cstheme="minorHAnsi"/>
          <w:bCs/>
          <w:color w:val="000000" w:themeColor="text1"/>
          <w:lang w:val="tr-TR"/>
        </w:rPr>
        <w:t>+</w:t>
      </w:r>
    </w:p>
    <w:p w14:paraId="09E58EFC" w14:textId="4EEE0EAD" w:rsidR="004B687D" w:rsidRPr="004B687D" w:rsidRDefault="004B687D" w:rsidP="003C7F5D">
      <w:pPr>
        <w:widowControl w:val="0"/>
        <w:spacing w:before="120" w:after="120"/>
        <w:ind w:left="708" w:firstLine="12"/>
        <w:jc w:val="both"/>
        <w:rPr>
          <w:rFonts w:cstheme="minorHAnsi"/>
          <w:bCs/>
          <w:color w:val="000000" w:themeColor="text1"/>
          <w:lang w:val="tr-TR"/>
        </w:rPr>
      </w:pPr>
      <w:proofErr w:type="spellStart"/>
      <w:r w:rsidRPr="004B687D">
        <w:rPr>
          <w:rFonts w:cstheme="minorHAnsi"/>
          <w:bCs/>
          <w:color w:val="000000" w:themeColor="text1"/>
          <w:lang w:val="tr-TR"/>
        </w:rPr>
        <w:t>Either</w:t>
      </w:r>
      <w:proofErr w:type="spellEnd"/>
      <w:r w:rsidRPr="004B687D">
        <w:rPr>
          <w:rFonts w:cstheme="minorHAnsi"/>
          <w:bCs/>
          <w:color w:val="000000" w:themeColor="text1"/>
          <w:lang w:val="tr-TR"/>
        </w:rPr>
        <w:t xml:space="preserve"> 4 </w:t>
      </w:r>
      <w:proofErr w:type="spellStart"/>
      <w:r w:rsidRPr="004B687D">
        <w:rPr>
          <w:rFonts w:cstheme="minorHAnsi"/>
          <w:bCs/>
          <w:color w:val="000000" w:themeColor="text1"/>
          <w:lang w:val="tr-TR"/>
        </w:rPr>
        <w:t>wall-mounted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systems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each</w:t>
      </w:r>
      <w:proofErr w:type="spellEnd"/>
      <w:r w:rsidRPr="004B687D">
        <w:rPr>
          <w:rFonts w:cstheme="minorHAnsi"/>
          <w:bCs/>
          <w:color w:val="000000" w:themeColor="text1"/>
          <w:lang w:val="tr-TR"/>
        </w:rPr>
        <w:t xml:space="preserve"> 1 </w:t>
      </w:r>
      <w:proofErr w:type="spellStart"/>
      <w:r w:rsidRPr="004B687D">
        <w:rPr>
          <w:rFonts w:cstheme="minorHAnsi"/>
          <w:bCs/>
          <w:color w:val="000000" w:themeColor="text1"/>
          <w:lang w:val="tr-TR"/>
        </w:rPr>
        <w:t>meter</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wide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with</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heights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to</w:t>
      </w:r>
      <w:proofErr w:type="spellEnd"/>
      <w:r w:rsidRPr="004B687D">
        <w:rPr>
          <w:rFonts w:cstheme="minorHAnsi"/>
          <w:bCs/>
          <w:color w:val="000000" w:themeColor="text1"/>
          <w:lang w:val="tr-TR"/>
        </w:rPr>
        <w:t xml:space="preserve"> be </w:t>
      </w:r>
      <w:proofErr w:type="spellStart"/>
      <w:r w:rsidRPr="004B687D">
        <w:rPr>
          <w:rFonts w:cstheme="minorHAnsi"/>
          <w:bCs/>
          <w:color w:val="000000" w:themeColor="text1"/>
          <w:lang w:val="tr-TR"/>
        </w:rPr>
        <w:t>specified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by</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the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participating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companies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or</w:t>
      </w:r>
      <w:proofErr w:type="spellEnd"/>
      <w:r w:rsidRPr="004B687D">
        <w:rPr>
          <w:rFonts w:cstheme="minorHAnsi"/>
          <w:bCs/>
          <w:color w:val="000000" w:themeColor="text1"/>
          <w:lang w:val="tr-TR"/>
        </w:rPr>
        <w:t xml:space="preserve"> 4 mobile </w:t>
      </w:r>
      <w:proofErr w:type="spellStart"/>
      <w:r w:rsidRPr="004B687D">
        <w:rPr>
          <w:rFonts w:cstheme="minorHAnsi"/>
          <w:bCs/>
          <w:color w:val="000000" w:themeColor="text1"/>
          <w:lang w:val="tr-TR"/>
        </w:rPr>
        <w:t>garment</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racks</w:t>
      </w:r>
      <w:proofErr w:type="spellEnd"/>
      <w:r w:rsidRPr="004B687D">
        <w:rPr>
          <w:rFonts w:cstheme="minorHAnsi"/>
          <w:bCs/>
          <w:color w:val="000000" w:themeColor="text1"/>
          <w:lang w:val="tr-TR"/>
        </w:rPr>
        <w:t xml:space="preserve"> on </w:t>
      </w:r>
      <w:proofErr w:type="spellStart"/>
      <w:r w:rsidRPr="004B687D">
        <w:rPr>
          <w:rFonts w:cstheme="minorHAnsi"/>
          <w:bCs/>
          <w:color w:val="000000" w:themeColor="text1"/>
          <w:lang w:val="tr-TR"/>
        </w:rPr>
        <w:t>wheels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each</w:t>
      </w:r>
      <w:proofErr w:type="spellEnd"/>
      <w:r w:rsidRPr="004B687D">
        <w:rPr>
          <w:rFonts w:cstheme="minorHAnsi"/>
          <w:bCs/>
          <w:color w:val="000000" w:themeColor="text1"/>
          <w:lang w:val="tr-TR"/>
        </w:rPr>
        <w:t xml:space="preserve"> 1.5 </w:t>
      </w:r>
      <w:proofErr w:type="spellStart"/>
      <w:r w:rsidRPr="004B687D">
        <w:rPr>
          <w:rFonts w:cstheme="minorHAnsi"/>
          <w:bCs/>
          <w:color w:val="000000" w:themeColor="text1"/>
          <w:lang w:val="tr-TR"/>
        </w:rPr>
        <w:t>meters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wide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or</w:t>
      </w:r>
      <w:proofErr w:type="spellEnd"/>
      <w:r w:rsidRPr="004B687D">
        <w:rPr>
          <w:rFonts w:cstheme="minorHAnsi"/>
          <w:bCs/>
          <w:color w:val="000000" w:themeColor="text1"/>
          <w:lang w:val="tr-TR"/>
        </w:rPr>
        <w:t xml:space="preserve"> 4 grid </w:t>
      </w:r>
      <w:proofErr w:type="spellStart"/>
      <w:r w:rsidRPr="004B687D">
        <w:rPr>
          <w:rFonts w:cstheme="minorHAnsi"/>
          <w:bCs/>
          <w:color w:val="000000" w:themeColor="text1"/>
          <w:lang w:val="tr-TR"/>
        </w:rPr>
        <w:t>display</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racks</w:t>
      </w:r>
      <w:proofErr w:type="spellEnd"/>
      <w:r w:rsidRPr="004B687D">
        <w:rPr>
          <w:rFonts w:cstheme="minorHAnsi"/>
          <w:bCs/>
          <w:color w:val="000000" w:themeColor="text1"/>
          <w:lang w:val="tr-TR"/>
        </w:rPr>
        <w:t>.</w:t>
      </w:r>
    </w:p>
    <w:p w14:paraId="10362DE2" w14:textId="71D72E0D"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w:t>
      </w:r>
      <w:proofErr w:type="gramStart"/>
      <w:r w:rsidR="006E46FD" w:rsidRPr="00187C17">
        <w:rPr>
          <w:rFonts w:asciiTheme="minorHAnsi" w:hAnsiTheme="minorHAnsi" w:cstheme="minorHAnsi"/>
          <w:bCs/>
          <w:color w:val="000000" w:themeColor="text1"/>
        </w:rPr>
        <w:t>track</w:t>
      </w:r>
      <w:proofErr w:type="gramEnd"/>
      <w:r w:rsidR="006E46FD" w:rsidRPr="00187C17">
        <w:rPr>
          <w:rFonts w:asciiTheme="minorHAnsi" w:hAnsiTheme="minorHAnsi" w:cstheme="minorHAnsi"/>
          <w:bCs/>
          <w:color w:val="000000" w:themeColor="text1"/>
        </w:rPr>
        <w:t xml:space="preserve"> of lights</w:t>
      </w:r>
    </w:p>
    <w:p w14:paraId="098AFC90" w14:textId="194F67F4"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2-piece power socket</w:t>
      </w:r>
    </w:p>
    <w:p w14:paraId="3407E266" w14:textId="00ACCA3B"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w:t>
      </w:r>
      <w:r w:rsidR="006E46FD" w:rsidRPr="00187C17">
        <w:rPr>
          <w:rFonts w:asciiTheme="minorHAnsi" w:hAnsiTheme="minorHAnsi" w:cstheme="minorHAnsi"/>
          <w:bCs/>
          <w:color w:val="000000" w:themeColor="text1"/>
        </w:rPr>
        <w:t>waste basket</w:t>
      </w:r>
    </w:p>
    <w:p w14:paraId="2D8544D6" w14:textId="11C02A46"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Carpet covering the booth (</w:t>
      </w:r>
      <w:proofErr w:type="spellStart"/>
      <w:r w:rsidRPr="00187C17">
        <w:rPr>
          <w:rFonts w:asciiTheme="minorHAnsi" w:hAnsiTheme="minorHAnsi" w:cstheme="minorHAnsi"/>
          <w:bCs/>
          <w:color w:val="000000" w:themeColor="text1"/>
        </w:rPr>
        <w:t>colour</w:t>
      </w:r>
      <w:proofErr w:type="spellEnd"/>
      <w:r w:rsidRPr="00187C17">
        <w:rPr>
          <w:rFonts w:asciiTheme="minorHAnsi" w:hAnsiTheme="minorHAnsi" w:cstheme="minorHAnsi"/>
          <w:bCs/>
          <w:color w:val="000000" w:themeColor="text1"/>
        </w:rPr>
        <w:t xml:space="preserve"> may vary)</w:t>
      </w:r>
    </w:p>
    <w:p w14:paraId="6CAEA127" w14:textId="5E79860C"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special design </w:t>
      </w:r>
      <w:r w:rsidR="006E46FD" w:rsidRPr="00187C17">
        <w:rPr>
          <w:rFonts w:asciiTheme="minorHAnsi" w:hAnsiTheme="minorHAnsi" w:cstheme="minorHAnsi"/>
          <w:bCs/>
          <w:color w:val="000000" w:themeColor="text1"/>
        </w:rPr>
        <w:t>booth ID sign</w:t>
      </w:r>
      <w:r w:rsidR="00EC78A4" w:rsidRPr="00187C17">
        <w:rPr>
          <w:rFonts w:asciiTheme="minorHAnsi" w:hAnsiTheme="minorHAnsi" w:cstheme="minorHAnsi"/>
          <w:bCs/>
          <w:color w:val="000000" w:themeColor="text1"/>
        </w:rPr>
        <w:t>/logo</w:t>
      </w:r>
      <w:r w:rsidR="006E46FD" w:rsidRPr="00187C17">
        <w:rPr>
          <w:rFonts w:asciiTheme="minorHAnsi" w:hAnsiTheme="minorHAnsi" w:cstheme="minorHAnsi"/>
          <w:bCs/>
          <w:color w:val="000000" w:themeColor="text1"/>
        </w:rPr>
        <w:t xml:space="preserve"> will be applied to booth wall</w:t>
      </w:r>
    </w:p>
    <w:p w14:paraId="02694617" w14:textId="6A53730C"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1 illuminated poster (average 2</w:t>
      </w:r>
      <w:r w:rsidR="006B2C36">
        <w:rPr>
          <w:rFonts w:asciiTheme="minorHAnsi" w:hAnsiTheme="minorHAnsi" w:cstheme="minorHAnsi"/>
          <w:bCs/>
          <w:color w:val="000000" w:themeColor="text1"/>
        </w:rPr>
        <w:t>,4</w:t>
      </w:r>
      <w:r w:rsidRPr="00187C17">
        <w:rPr>
          <w:rFonts w:asciiTheme="minorHAnsi" w:hAnsiTheme="minorHAnsi" w:cstheme="minorHAnsi"/>
          <w:bCs/>
          <w:color w:val="000000" w:themeColor="text1"/>
        </w:rPr>
        <w:t xml:space="preserve"> met</w:t>
      </w:r>
      <w:r w:rsidR="006E46FD" w:rsidRPr="00187C17">
        <w:rPr>
          <w:rFonts w:asciiTheme="minorHAnsi" w:hAnsiTheme="minorHAnsi" w:cstheme="minorHAnsi"/>
          <w:bCs/>
          <w:color w:val="000000" w:themeColor="text1"/>
        </w:rPr>
        <w:t>ers</w:t>
      </w:r>
      <w:r w:rsidRPr="00187C17">
        <w:rPr>
          <w:rFonts w:asciiTheme="minorHAnsi" w:hAnsiTheme="minorHAnsi" w:cstheme="minorHAnsi"/>
          <w:bCs/>
          <w:color w:val="000000" w:themeColor="text1"/>
        </w:rPr>
        <w:t xml:space="preserve"> long and 1 met</w:t>
      </w:r>
      <w:r w:rsidR="006E46FD" w:rsidRPr="00187C17">
        <w:rPr>
          <w:rFonts w:asciiTheme="minorHAnsi" w:hAnsiTheme="minorHAnsi" w:cstheme="minorHAnsi"/>
          <w:bCs/>
          <w:color w:val="000000" w:themeColor="text1"/>
        </w:rPr>
        <w:t>er</w:t>
      </w:r>
      <w:r w:rsidRPr="00187C17">
        <w:rPr>
          <w:rFonts w:asciiTheme="minorHAnsi" w:hAnsiTheme="minorHAnsi" w:cstheme="minorHAnsi"/>
          <w:bCs/>
          <w:color w:val="000000" w:themeColor="text1"/>
        </w:rPr>
        <w:t xml:space="preserve"> wide, horizontal or vertical </w:t>
      </w:r>
      <w:r w:rsidRPr="00187C17">
        <w:rPr>
          <w:rFonts w:asciiTheme="minorHAnsi" w:hAnsiTheme="minorHAnsi" w:cstheme="minorHAnsi"/>
          <w:bCs/>
          <w:color w:val="000000" w:themeColor="text1"/>
        </w:rPr>
        <w:lastRenderedPageBreak/>
        <w:t>scale, to be pasted on the stand wall)</w:t>
      </w:r>
    </w:p>
    <w:p w14:paraId="1AABF2A7" w14:textId="77777777" w:rsidR="004B687D" w:rsidRDefault="004B687D"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4B687D">
        <w:rPr>
          <w:rFonts w:asciiTheme="minorHAnsi" w:hAnsiTheme="minorHAnsi" w:cstheme="minorHAnsi"/>
          <w:bCs/>
          <w:color w:val="000000" w:themeColor="text1"/>
        </w:rPr>
        <w:t>Use of the Türkiye and sector logos as required by the Turkish Ministry of Trade (see: the Turkish flag, Türkiye logo, and Turkish Apparel branded strip shown in the sample visuals).</w:t>
      </w:r>
    </w:p>
    <w:p w14:paraId="2B5735A5" w14:textId="176BB92F"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w:t>
      </w:r>
      <w:r w:rsidR="006E46FD" w:rsidRPr="00187C17">
        <w:rPr>
          <w:rFonts w:asciiTheme="minorHAnsi" w:hAnsiTheme="minorHAnsi" w:cstheme="minorHAnsi"/>
          <w:bCs/>
          <w:color w:val="000000" w:themeColor="text1"/>
        </w:rPr>
        <w:t>l</w:t>
      </w:r>
      <w:r w:rsidRPr="00187C17">
        <w:rPr>
          <w:rFonts w:asciiTheme="minorHAnsi" w:hAnsiTheme="minorHAnsi" w:cstheme="minorHAnsi"/>
          <w:bCs/>
          <w:color w:val="000000" w:themeColor="text1"/>
        </w:rPr>
        <w:t xml:space="preserve">ifeless </w:t>
      </w:r>
      <w:r w:rsidR="006E46FD" w:rsidRPr="00187C17">
        <w:rPr>
          <w:rFonts w:asciiTheme="minorHAnsi" w:hAnsiTheme="minorHAnsi" w:cstheme="minorHAnsi"/>
          <w:bCs/>
          <w:color w:val="000000" w:themeColor="text1"/>
        </w:rPr>
        <w:t>m</w:t>
      </w:r>
      <w:r w:rsidRPr="00187C17">
        <w:rPr>
          <w:rFonts w:asciiTheme="minorHAnsi" w:hAnsiTheme="minorHAnsi" w:cstheme="minorHAnsi"/>
          <w:bCs/>
          <w:color w:val="000000" w:themeColor="text1"/>
        </w:rPr>
        <w:t xml:space="preserve">annequin (Male, Female, Child or 8 </w:t>
      </w:r>
      <w:r w:rsidR="00EC78A4" w:rsidRPr="00187C17">
        <w:rPr>
          <w:rFonts w:asciiTheme="minorHAnsi" w:hAnsiTheme="minorHAnsi" w:cstheme="minorHAnsi"/>
          <w:bCs/>
          <w:color w:val="000000" w:themeColor="text1"/>
        </w:rPr>
        <w:t xml:space="preserve">pieces </w:t>
      </w:r>
      <w:r w:rsidRPr="00187C17">
        <w:rPr>
          <w:rFonts w:asciiTheme="minorHAnsi" w:hAnsiTheme="minorHAnsi" w:cstheme="minorHAnsi"/>
          <w:bCs/>
          <w:color w:val="000000" w:themeColor="text1"/>
        </w:rPr>
        <w:t>foot mannequin for hosiery companies in the desired size according to company demand)</w:t>
      </w:r>
    </w:p>
    <w:p w14:paraId="4BB1B5FC" w14:textId="21CB3D18"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Printing and application of company logos and visuals</w:t>
      </w:r>
    </w:p>
    <w:p w14:paraId="7B9F637A" w14:textId="15308FA9"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Electricity will be provided by the bidder company.</w:t>
      </w:r>
    </w:p>
    <w:p w14:paraId="3435E052" w14:textId="27F43D36"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Stand general lighting</w:t>
      </w:r>
      <w:r w:rsidR="003A0BBF" w:rsidRPr="00187C17">
        <w:rPr>
          <w:rFonts w:asciiTheme="minorHAnsi" w:hAnsiTheme="minorHAnsi" w:cstheme="minorHAnsi"/>
          <w:bCs/>
          <w:color w:val="000000" w:themeColor="text1"/>
        </w:rPr>
        <w:t xml:space="preserve"> will be applied</w:t>
      </w:r>
      <w:r w:rsidRPr="00187C17">
        <w:rPr>
          <w:rFonts w:asciiTheme="minorHAnsi" w:hAnsiTheme="minorHAnsi" w:cstheme="minorHAnsi"/>
          <w:bCs/>
          <w:color w:val="000000" w:themeColor="text1"/>
        </w:rPr>
        <w:t xml:space="preserve"> with 1 projector for every 3/4 m²</w:t>
      </w:r>
      <w:r w:rsidR="003A0BBF" w:rsidRPr="00187C17">
        <w:rPr>
          <w:rFonts w:asciiTheme="minorHAnsi" w:hAnsiTheme="minorHAnsi" w:cstheme="minorHAnsi"/>
          <w:bCs/>
          <w:color w:val="000000" w:themeColor="text1"/>
        </w:rPr>
        <w:t xml:space="preserve"> and c</w:t>
      </w:r>
      <w:r w:rsidRPr="00187C17">
        <w:rPr>
          <w:rFonts w:asciiTheme="minorHAnsi" w:hAnsiTheme="minorHAnsi" w:cstheme="minorHAnsi"/>
          <w:bCs/>
          <w:color w:val="000000" w:themeColor="text1"/>
        </w:rPr>
        <w:t>oncealed lighting for shelf lighting will be applied for each shelf and hanger.</w:t>
      </w:r>
    </w:p>
    <w:p w14:paraId="7E4AE182" w14:textId="0BFF3C30" w:rsidR="006E46FD" w:rsidRPr="00187C17" w:rsidRDefault="006E46FD"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100x100/100x200 cm sized dressing cabin or no dressing cabin at each booth depending on the company's request</w:t>
      </w:r>
    </w:p>
    <w:p w14:paraId="11EB7911" w14:textId="0E87BF77" w:rsidR="005F4D18" w:rsidRPr="00187C17" w:rsidRDefault="005F4D18" w:rsidP="003C7F5D">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During the </w:t>
      </w:r>
      <w:r w:rsidR="006E46FD" w:rsidRPr="00187C17">
        <w:rPr>
          <w:rFonts w:asciiTheme="minorHAnsi" w:hAnsiTheme="minorHAnsi" w:cstheme="minorHAnsi"/>
          <w:bCs/>
          <w:color w:val="000000" w:themeColor="text1"/>
        </w:rPr>
        <w:t>show</w:t>
      </w:r>
      <w:r w:rsidRPr="00187C17">
        <w:rPr>
          <w:rFonts w:asciiTheme="minorHAnsi" w:hAnsiTheme="minorHAnsi" w:cstheme="minorHAnsi"/>
          <w:bCs/>
          <w:color w:val="000000" w:themeColor="text1"/>
        </w:rPr>
        <w:t>, the daily cleaning of the stands will be carried out regularly and the technical services will be provided by the technical staff.</w:t>
      </w:r>
    </w:p>
    <w:p w14:paraId="7D9D2D9E" w14:textId="77777777" w:rsidR="003A0BBF" w:rsidRPr="00187C17" w:rsidRDefault="003A0BBF" w:rsidP="003C7F5D">
      <w:pPr>
        <w:spacing w:after="0" w:line="240" w:lineRule="auto"/>
        <w:jc w:val="both"/>
        <w:rPr>
          <w:rFonts w:cstheme="minorHAnsi"/>
          <w:b/>
          <w:bCs/>
          <w:color w:val="000000" w:themeColor="text1"/>
        </w:rPr>
      </w:pPr>
      <w:r w:rsidRPr="00187C17">
        <w:rPr>
          <w:rFonts w:cstheme="minorHAnsi"/>
          <w:b/>
          <w:bCs/>
          <w:color w:val="000000" w:themeColor="text1"/>
        </w:rPr>
        <w:t>The offer must cover all costs related to the construction of the stand, as set out below.</w:t>
      </w:r>
    </w:p>
    <w:p w14:paraId="11EBF825" w14:textId="77777777" w:rsidR="003A0BBF" w:rsidRPr="00187C17" w:rsidRDefault="003A0BBF" w:rsidP="003C7F5D">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Stand erection and dismantling</w:t>
      </w:r>
    </w:p>
    <w:p w14:paraId="249B4CBB" w14:textId="75FDBD9E" w:rsidR="003A0BBF" w:rsidRPr="00187C17" w:rsidRDefault="003A0BBF" w:rsidP="003C7F5D">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 xml:space="preserve">Transportation and handling costs (Drayage and Material Handling costs) of stand construction materials from the warehouse to </w:t>
      </w:r>
      <w:r w:rsidR="00CC23D1" w:rsidRPr="00CC23D1">
        <w:rPr>
          <w:rFonts w:asciiTheme="minorHAnsi" w:hAnsiTheme="minorHAnsi" w:cstheme="minorHAnsi"/>
          <w:color w:val="000000" w:themeColor="text1"/>
        </w:rPr>
        <w:t>Jacob K. Javits</w:t>
      </w:r>
      <w:r w:rsidR="00CC23D1">
        <w:rPr>
          <w:rFonts w:asciiTheme="minorHAnsi" w:hAnsiTheme="minorHAnsi" w:cstheme="minorHAnsi"/>
          <w:color w:val="000000" w:themeColor="text1"/>
        </w:rPr>
        <w:t xml:space="preserve"> </w:t>
      </w:r>
      <w:r w:rsidRPr="00187C17">
        <w:rPr>
          <w:rFonts w:asciiTheme="minorHAnsi" w:hAnsiTheme="minorHAnsi" w:cstheme="minorHAnsi"/>
          <w:color w:val="000000" w:themeColor="text1"/>
        </w:rPr>
        <w:t xml:space="preserve">Convention Centre and from </w:t>
      </w:r>
      <w:r w:rsidR="00CC23D1" w:rsidRPr="00CC23D1">
        <w:rPr>
          <w:rFonts w:asciiTheme="minorHAnsi" w:hAnsiTheme="minorHAnsi" w:cstheme="minorHAnsi"/>
          <w:color w:val="000000" w:themeColor="text1"/>
        </w:rPr>
        <w:t>Jacob K. Javits</w:t>
      </w:r>
      <w:r w:rsidR="00CC23D1">
        <w:rPr>
          <w:rFonts w:asciiTheme="minorHAnsi" w:hAnsiTheme="minorHAnsi" w:cstheme="minorHAnsi"/>
          <w:color w:val="000000" w:themeColor="text1"/>
        </w:rPr>
        <w:t xml:space="preserve"> </w:t>
      </w:r>
      <w:r w:rsidR="00CC23D1" w:rsidRPr="00187C17">
        <w:rPr>
          <w:rFonts w:asciiTheme="minorHAnsi" w:hAnsiTheme="minorHAnsi" w:cstheme="minorHAnsi"/>
          <w:color w:val="000000" w:themeColor="text1"/>
        </w:rPr>
        <w:t>Convention Centre</w:t>
      </w:r>
      <w:r w:rsidR="00CC23D1">
        <w:rPr>
          <w:rFonts w:asciiTheme="minorHAnsi" w:hAnsiTheme="minorHAnsi" w:cstheme="minorHAnsi"/>
          <w:color w:val="000000" w:themeColor="text1"/>
        </w:rPr>
        <w:t xml:space="preserve"> </w:t>
      </w:r>
      <w:r w:rsidRPr="00187C17">
        <w:rPr>
          <w:rFonts w:asciiTheme="minorHAnsi" w:hAnsiTheme="minorHAnsi" w:cstheme="minorHAnsi"/>
          <w:color w:val="000000" w:themeColor="text1"/>
        </w:rPr>
        <w:t>to the stands. Round Trip</w:t>
      </w:r>
    </w:p>
    <w:p w14:paraId="74DB58A1" w14:textId="77777777" w:rsidR="003A0BBF" w:rsidRPr="00187C17" w:rsidRDefault="003A0BBF" w:rsidP="003C7F5D">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Proper storage of materials</w:t>
      </w:r>
    </w:p>
    <w:p w14:paraId="1DE40942" w14:textId="77777777" w:rsidR="003A0BBF" w:rsidRPr="00187C17" w:rsidRDefault="003A0BBF" w:rsidP="003C7F5D">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 xml:space="preserve">The cost of </w:t>
      </w:r>
      <w:proofErr w:type="spellStart"/>
      <w:r w:rsidRPr="00187C17">
        <w:rPr>
          <w:rFonts w:asciiTheme="minorHAnsi" w:hAnsiTheme="minorHAnsi" w:cstheme="minorHAnsi"/>
          <w:color w:val="000000" w:themeColor="text1"/>
        </w:rPr>
        <w:t>labour</w:t>
      </w:r>
      <w:proofErr w:type="spellEnd"/>
      <w:r w:rsidRPr="00187C17">
        <w:rPr>
          <w:rFonts w:asciiTheme="minorHAnsi" w:hAnsiTheme="minorHAnsi" w:cstheme="minorHAnsi"/>
          <w:color w:val="000000" w:themeColor="text1"/>
        </w:rPr>
        <w:t xml:space="preserve"> and the cost of insurances that the US government may claim</w:t>
      </w:r>
    </w:p>
    <w:p w14:paraId="5043EAB0" w14:textId="77777777" w:rsidR="003A0BBF" w:rsidRPr="00187C17" w:rsidRDefault="003A0BBF" w:rsidP="003C7F5D">
      <w:pPr>
        <w:spacing w:after="0" w:line="240" w:lineRule="auto"/>
        <w:jc w:val="both"/>
        <w:rPr>
          <w:rFonts w:cstheme="minorHAnsi"/>
          <w:color w:val="000000" w:themeColor="text1"/>
        </w:rPr>
      </w:pPr>
    </w:p>
    <w:p w14:paraId="588F473D" w14:textId="77777777" w:rsidR="003A0BBF" w:rsidRPr="00187C17" w:rsidRDefault="003A0BBF" w:rsidP="003C7F5D">
      <w:pPr>
        <w:spacing w:after="0" w:line="240" w:lineRule="auto"/>
        <w:jc w:val="both"/>
        <w:rPr>
          <w:rFonts w:cstheme="minorHAnsi"/>
          <w:color w:val="000000" w:themeColor="text1"/>
        </w:rPr>
      </w:pPr>
      <w:r w:rsidRPr="00187C17">
        <w:rPr>
          <w:rFonts w:cstheme="minorHAnsi"/>
          <w:color w:val="000000" w:themeColor="text1"/>
        </w:rPr>
        <w:t>Any changes other than the above-mentioned issues will be mutually agreed upon and will be notified 15 days before the date of the fair at the latest.</w:t>
      </w:r>
    </w:p>
    <w:p w14:paraId="0BACDF2E" w14:textId="77777777" w:rsidR="003A0BBF" w:rsidRPr="00187C17" w:rsidRDefault="003A0BBF" w:rsidP="003C7F5D">
      <w:pPr>
        <w:spacing w:after="0" w:line="240" w:lineRule="auto"/>
        <w:jc w:val="both"/>
        <w:rPr>
          <w:rFonts w:cstheme="minorHAnsi"/>
          <w:color w:val="000000" w:themeColor="text1"/>
        </w:rPr>
      </w:pPr>
    </w:p>
    <w:p w14:paraId="01FAB065" w14:textId="77777777" w:rsidR="003A0BBF" w:rsidRPr="00187C17" w:rsidRDefault="003A0BBF" w:rsidP="003C7F5D">
      <w:pPr>
        <w:spacing w:after="0" w:line="240" w:lineRule="auto"/>
        <w:jc w:val="both"/>
        <w:rPr>
          <w:rFonts w:cstheme="minorHAnsi"/>
          <w:b/>
          <w:bCs/>
          <w:color w:val="000000" w:themeColor="text1"/>
        </w:rPr>
      </w:pPr>
      <w:r w:rsidRPr="00187C17">
        <w:rPr>
          <w:rFonts w:cstheme="minorHAnsi"/>
          <w:b/>
          <w:bCs/>
          <w:color w:val="000000" w:themeColor="text1"/>
        </w:rPr>
        <w:t>Logistics and Timing:</w:t>
      </w:r>
    </w:p>
    <w:p w14:paraId="094DCD84" w14:textId="6B52D1B8" w:rsidR="003A0BBF" w:rsidRPr="00187C17" w:rsidRDefault="003A0BBF" w:rsidP="003C7F5D">
      <w:pPr>
        <w:spacing w:after="0" w:line="240" w:lineRule="auto"/>
        <w:jc w:val="both"/>
        <w:rPr>
          <w:rFonts w:cstheme="minorHAnsi"/>
          <w:color w:val="000000" w:themeColor="text1"/>
        </w:rPr>
      </w:pPr>
      <w:r w:rsidRPr="00187C17">
        <w:rPr>
          <w:rFonts w:cstheme="minorHAnsi"/>
          <w:color w:val="000000" w:themeColor="text1"/>
        </w:rPr>
        <w:t xml:space="preserve">Service Location: </w:t>
      </w:r>
      <w:r w:rsidR="00CC23D1" w:rsidRPr="00CC23D1">
        <w:rPr>
          <w:rFonts w:cstheme="minorHAnsi"/>
          <w:color w:val="000000" w:themeColor="text1"/>
        </w:rPr>
        <w:t>Jacob K. Javits</w:t>
      </w:r>
      <w:r w:rsidR="00CC23D1">
        <w:rPr>
          <w:rFonts w:cstheme="minorHAnsi"/>
          <w:color w:val="000000" w:themeColor="text1"/>
        </w:rPr>
        <w:t xml:space="preserve"> </w:t>
      </w:r>
      <w:r w:rsidRPr="00187C17">
        <w:rPr>
          <w:rFonts w:cstheme="minorHAnsi"/>
          <w:color w:val="000000" w:themeColor="text1"/>
        </w:rPr>
        <w:t xml:space="preserve">Convention Centre, </w:t>
      </w:r>
      <w:r w:rsidR="00CC23D1">
        <w:rPr>
          <w:rFonts w:cstheme="minorHAnsi"/>
          <w:color w:val="000000" w:themeColor="text1"/>
        </w:rPr>
        <w:t>New York</w:t>
      </w:r>
      <w:r w:rsidRPr="00187C17">
        <w:rPr>
          <w:rFonts w:cstheme="minorHAnsi"/>
          <w:color w:val="000000" w:themeColor="text1"/>
        </w:rPr>
        <w:t xml:space="preserve">, </w:t>
      </w:r>
      <w:r w:rsidR="00CC23D1">
        <w:rPr>
          <w:rFonts w:cstheme="minorHAnsi"/>
          <w:color w:val="000000" w:themeColor="text1"/>
        </w:rPr>
        <w:t>NY</w:t>
      </w:r>
      <w:r w:rsidRPr="00187C17">
        <w:rPr>
          <w:rFonts w:cstheme="minorHAnsi"/>
          <w:color w:val="000000" w:themeColor="text1"/>
        </w:rPr>
        <w:t xml:space="preserve">, USA, </w:t>
      </w:r>
    </w:p>
    <w:p w14:paraId="08D1E4A0" w14:textId="31D58B50" w:rsidR="003A0BBF" w:rsidRPr="00187C17" w:rsidRDefault="003A0BBF" w:rsidP="003C7F5D">
      <w:pPr>
        <w:spacing w:after="0" w:line="240" w:lineRule="auto"/>
        <w:jc w:val="both"/>
        <w:rPr>
          <w:rFonts w:cstheme="minorHAnsi"/>
          <w:color w:val="000000" w:themeColor="text1"/>
        </w:rPr>
      </w:pPr>
      <w:r w:rsidRPr="00187C17">
        <w:rPr>
          <w:rFonts w:cstheme="minorHAnsi"/>
          <w:color w:val="000000" w:themeColor="text1"/>
        </w:rPr>
        <w:t xml:space="preserve">Application Date: </w:t>
      </w:r>
      <w:r w:rsidR="00CC23D1">
        <w:rPr>
          <w:rFonts w:cstheme="minorHAnsi"/>
          <w:color w:val="000000" w:themeColor="text1"/>
        </w:rPr>
        <w:t>7-9 February</w:t>
      </w:r>
      <w:r w:rsidRPr="00187C17">
        <w:rPr>
          <w:rFonts w:cstheme="minorHAnsi"/>
          <w:color w:val="000000" w:themeColor="text1"/>
        </w:rPr>
        <w:t xml:space="preserve"> 202</w:t>
      </w:r>
      <w:r w:rsidR="004B687D">
        <w:rPr>
          <w:rFonts w:cstheme="minorHAnsi"/>
          <w:color w:val="000000" w:themeColor="text1"/>
        </w:rPr>
        <w:t>7</w:t>
      </w:r>
      <w:r w:rsidRPr="00187C17">
        <w:rPr>
          <w:rFonts w:cstheme="minorHAnsi"/>
          <w:color w:val="000000" w:themeColor="text1"/>
        </w:rPr>
        <w:t xml:space="preserve">, </w:t>
      </w:r>
      <w:r w:rsidR="00CC23D1">
        <w:rPr>
          <w:rFonts w:cstheme="minorHAnsi"/>
          <w:color w:val="000000" w:themeColor="text1"/>
        </w:rPr>
        <w:t>12-14 September 2027</w:t>
      </w:r>
      <w:r w:rsidRPr="00187C17">
        <w:rPr>
          <w:rFonts w:cstheme="minorHAnsi"/>
          <w:color w:val="000000" w:themeColor="text1"/>
        </w:rPr>
        <w:t xml:space="preserve"> and 202</w:t>
      </w:r>
      <w:r w:rsidR="004B687D">
        <w:rPr>
          <w:rFonts w:cstheme="minorHAnsi"/>
          <w:color w:val="000000" w:themeColor="text1"/>
        </w:rPr>
        <w:t>8</w:t>
      </w:r>
      <w:r w:rsidRPr="00187C17">
        <w:rPr>
          <w:rFonts w:cstheme="minorHAnsi"/>
          <w:color w:val="000000" w:themeColor="text1"/>
        </w:rPr>
        <w:t xml:space="preserve"> February and </w:t>
      </w:r>
      <w:r w:rsidR="00CC23D1">
        <w:rPr>
          <w:rFonts w:cstheme="minorHAnsi"/>
          <w:color w:val="000000" w:themeColor="text1"/>
        </w:rPr>
        <w:t>September</w:t>
      </w:r>
      <w:r w:rsidRPr="00187C17">
        <w:rPr>
          <w:rFonts w:cstheme="minorHAnsi"/>
          <w:color w:val="000000" w:themeColor="text1"/>
        </w:rPr>
        <w:t xml:space="preserve"> Trade Shows</w:t>
      </w:r>
    </w:p>
    <w:p w14:paraId="511C410B" w14:textId="77777777" w:rsidR="005F4D18" w:rsidRPr="00187C17" w:rsidRDefault="005F4D18" w:rsidP="003C7F5D">
      <w:pPr>
        <w:widowControl w:val="0"/>
        <w:spacing w:before="120" w:after="120" w:line="240" w:lineRule="auto"/>
        <w:jc w:val="both"/>
        <w:rPr>
          <w:rFonts w:cstheme="minorHAnsi"/>
          <w:bCs/>
          <w:color w:val="000000" w:themeColor="text1"/>
        </w:rPr>
      </w:pPr>
    </w:p>
    <w:p w14:paraId="3278FAEF" w14:textId="303A1882" w:rsidR="00B33367" w:rsidRPr="00187C17" w:rsidRDefault="00B33367" w:rsidP="003C7F5D">
      <w:pPr>
        <w:widowControl w:val="0"/>
        <w:spacing w:before="120" w:after="120" w:line="240" w:lineRule="auto"/>
        <w:jc w:val="both"/>
        <w:rPr>
          <w:rFonts w:cstheme="minorHAnsi"/>
          <w:b/>
        </w:rPr>
      </w:pPr>
      <w:r w:rsidRPr="00187C17">
        <w:rPr>
          <w:rFonts w:cstheme="minorHAnsi"/>
          <w:b/>
        </w:rPr>
        <w:t>General Requirements</w:t>
      </w:r>
    </w:p>
    <w:p w14:paraId="219E49C2" w14:textId="77777777" w:rsidR="00BB6CDF" w:rsidRPr="00187C17" w:rsidRDefault="00BB6CDF" w:rsidP="003C7F5D">
      <w:pPr>
        <w:widowControl w:val="0"/>
        <w:numPr>
          <w:ilvl w:val="0"/>
          <w:numId w:val="13"/>
        </w:numPr>
        <w:spacing w:before="120" w:after="120" w:line="240" w:lineRule="auto"/>
        <w:jc w:val="both"/>
        <w:rPr>
          <w:rFonts w:cstheme="minorHAnsi"/>
        </w:rPr>
      </w:pPr>
      <w:r w:rsidRPr="00187C17">
        <w:rPr>
          <w:rFonts w:cstheme="minorHAnsi"/>
        </w:rPr>
        <w:t>The purchasing process shall be carried out in accordance with the legislation of TIM (Turkish Exporters Assembly) and Exporters' Associations.</w:t>
      </w:r>
    </w:p>
    <w:p w14:paraId="3FCAEF18" w14:textId="2FC6EAF3" w:rsidR="00B33367" w:rsidRPr="00187C17" w:rsidRDefault="00B33367" w:rsidP="003C7F5D">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Bids must be submitted excluding VAT.</w:t>
      </w:r>
    </w:p>
    <w:p w14:paraId="7D30261E" w14:textId="0262FEE0" w:rsidR="00B33367" w:rsidRPr="00187C17" w:rsidRDefault="00BB6CDF" w:rsidP="003C7F5D">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 xml:space="preserve">The bids </w:t>
      </w:r>
      <w:r w:rsidR="003C7F5D" w:rsidRPr="00187C17">
        <w:rPr>
          <w:rFonts w:asciiTheme="minorHAnsi" w:hAnsiTheme="minorHAnsi" w:cstheme="minorHAnsi"/>
        </w:rPr>
        <w:t>shall be sent via e-mail to the</w:t>
      </w:r>
      <w:r w:rsidR="003C7F5D">
        <w:rPr>
          <w:rFonts w:asciiTheme="minorHAnsi" w:hAnsiTheme="minorHAnsi" w:cstheme="minorHAnsi"/>
        </w:rPr>
        <w:t xml:space="preserve"> </w:t>
      </w:r>
      <w:r w:rsidR="003C7F5D" w:rsidRPr="003A5606">
        <w:rPr>
          <w:rFonts w:asciiTheme="minorHAnsi" w:hAnsiTheme="minorHAnsi" w:cstheme="minorHAnsi"/>
          <w:b/>
          <w:bCs/>
          <w:i/>
          <w:iCs/>
          <w:u w:val="single"/>
        </w:rPr>
        <w:t>idari@itkib.org.tr</w:t>
      </w:r>
      <w:r w:rsidR="003C7F5D" w:rsidRPr="00187C17">
        <w:rPr>
          <w:rFonts w:asciiTheme="minorHAnsi" w:hAnsiTheme="minorHAnsi" w:cstheme="minorHAnsi"/>
        </w:rPr>
        <w:t xml:space="preserve"> at the latest on </w:t>
      </w:r>
      <w:r w:rsidR="003C7F5D" w:rsidRPr="003A5606">
        <w:rPr>
          <w:rFonts w:asciiTheme="minorHAnsi" w:hAnsiTheme="minorHAnsi" w:cstheme="minorHAnsi"/>
          <w:b/>
          <w:bCs/>
          <w:i/>
          <w:iCs/>
          <w:u w:val="single"/>
        </w:rPr>
        <w:t>13/10/2026 until 4:00 PM Türkiye time</w:t>
      </w:r>
      <w:r w:rsidR="003C7F5D" w:rsidRPr="00255FB2">
        <w:rPr>
          <w:rFonts w:asciiTheme="minorHAnsi" w:hAnsiTheme="minorHAnsi" w:cstheme="minorHAnsi"/>
        </w:rPr>
        <w:t>.</w:t>
      </w:r>
      <w:r w:rsidR="003C7F5D" w:rsidRPr="00187C17">
        <w:rPr>
          <w:rFonts w:asciiTheme="minorHAnsi" w:hAnsiTheme="minorHAnsi" w:cstheme="minorHAnsi"/>
        </w:rPr>
        <w:t xml:space="preserve"> (</w:t>
      </w:r>
      <w:r w:rsidR="003C7F5D">
        <w:rPr>
          <w:rFonts w:asciiTheme="minorHAnsi" w:hAnsiTheme="minorHAnsi" w:cstheme="minorHAnsi"/>
        </w:rPr>
        <w:t>October</w:t>
      </w:r>
      <w:r w:rsidR="003C7F5D" w:rsidRPr="00187C17">
        <w:rPr>
          <w:rFonts w:asciiTheme="minorHAnsi" w:hAnsiTheme="minorHAnsi" w:cstheme="minorHAnsi"/>
        </w:rPr>
        <w:t xml:space="preserve"> </w:t>
      </w:r>
      <w:r w:rsidR="003C7F5D">
        <w:rPr>
          <w:rFonts w:asciiTheme="minorHAnsi" w:hAnsiTheme="minorHAnsi" w:cstheme="minorHAnsi"/>
        </w:rPr>
        <w:t>13th</w:t>
      </w:r>
      <w:r w:rsidR="003C7F5D" w:rsidRPr="00187C17">
        <w:rPr>
          <w:rFonts w:asciiTheme="minorHAnsi" w:hAnsiTheme="minorHAnsi" w:cstheme="minorHAnsi"/>
        </w:rPr>
        <w:t>)</w:t>
      </w:r>
    </w:p>
    <w:p w14:paraId="5BA01017" w14:textId="77777777" w:rsidR="00123C35" w:rsidRPr="00187C17" w:rsidRDefault="001F3204" w:rsidP="003C7F5D">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Bids will be prepared in Turkish Liras.</w:t>
      </w:r>
    </w:p>
    <w:p w14:paraId="073E86A8" w14:textId="0566DCB9" w:rsidR="000931DE" w:rsidRPr="00187C17" w:rsidRDefault="00060940" w:rsidP="003C7F5D">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 xml:space="preserve">Except for force majeure in the relevant legislation, the </w:t>
      </w:r>
      <w:r w:rsidR="00A37405" w:rsidRPr="00187C17">
        <w:rPr>
          <w:rFonts w:asciiTheme="minorHAnsi" w:hAnsiTheme="minorHAnsi" w:cstheme="minorHAnsi"/>
        </w:rPr>
        <w:t>bidding company</w:t>
      </w:r>
      <w:r w:rsidRPr="00187C17">
        <w:rPr>
          <w:rFonts w:asciiTheme="minorHAnsi" w:hAnsiTheme="minorHAnsi" w:cstheme="minorHAnsi"/>
        </w:rPr>
        <w:t xml:space="preserve"> will make all kinds of notifications and applications required by the </w:t>
      </w:r>
      <w:r w:rsidR="00A37405" w:rsidRPr="00187C17">
        <w:rPr>
          <w:rFonts w:asciiTheme="minorHAnsi" w:hAnsiTheme="minorHAnsi" w:cstheme="minorHAnsi"/>
        </w:rPr>
        <w:t xml:space="preserve">constructional </w:t>
      </w:r>
      <w:r w:rsidRPr="00187C17">
        <w:rPr>
          <w:rFonts w:asciiTheme="minorHAnsi" w:hAnsiTheme="minorHAnsi" w:cstheme="minorHAnsi"/>
        </w:rPr>
        <w:t xml:space="preserve">work to the authorities specified in the relevant legislation within a maximum of </w:t>
      </w:r>
      <w:r w:rsidR="001B2206" w:rsidRPr="00187C17">
        <w:rPr>
          <w:rFonts w:asciiTheme="minorHAnsi" w:hAnsiTheme="minorHAnsi" w:cstheme="minorHAnsi"/>
        </w:rPr>
        <w:t>15</w:t>
      </w:r>
      <w:r w:rsidRPr="00187C17">
        <w:rPr>
          <w:rFonts w:asciiTheme="minorHAnsi" w:hAnsiTheme="minorHAnsi" w:cstheme="minorHAnsi"/>
        </w:rPr>
        <w:t xml:space="preserve"> days </w:t>
      </w:r>
      <w:r w:rsidR="008A46B7" w:rsidRPr="00187C17">
        <w:rPr>
          <w:rFonts w:asciiTheme="minorHAnsi" w:hAnsiTheme="minorHAnsi" w:cstheme="minorHAnsi"/>
        </w:rPr>
        <w:t xml:space="preserve">and inform İHKİB </w:t>
      </w:r>
      <w:r w:rsidRPr="00187C17">
        <w:rPr>
          <w:rFonts w:asciiTheme="minorHAnsi" w:hAnsiTheme="minorHAnsi" w:cstheme="minorHAnsi"/>
        </w:rPr>
        <w:t xml:space="preserve">after the </w:t>
      </w:r>
      <w:r w:rsidR="00A37405" w:rsidRPr="00187C17">
        <w:rPr>
          <w:rFonts w:asciiTheme="minorHAnsi" w:hAnsiTheme="minorHAnsi" w:cstheme="minorHAnsi"/>
        </w:rPr>
        <w:t>bid</w:t>
      </w:r>
      <w:r w:rsidRPr="00187C17">
        <w:rPr>
          <w:rFonts w:asciiTheme="minorHAnsi" w:hAnsiTheme="minorHAnsi" w:cstheme="minorHAnsi"/>
        </w:rPr>
        <w:t xml:space="preserve"> is approved and the contract is signed</w:t>
      </w:r>
      <w:r w:rsidR="00A37405" w:rsidRPr="00187C17">
        <w:rPr>
          <w:rFonts w:asciiTheme="minorHAnsi" w:hAnsiTheme="minorHAnsi" w:cstheme="minorHAnsi"/>
        </w:rPr>
        <w:t>.</w:t>
      </w:r>
    </w:p>
    <w:p w14:paraId="0674C831" w14:textId="04C0A058" w:rsidR="000931DE" w:rsidRPr="00187C17" w:rsidRDefault="000931DE" w:rsidP="003C7F5D">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eastAsia="Times New Roman" w:hAnsiTheme="minorHAnsi" w:cstheme="minorHAnsi"/>
          <w:bCs/>
          <w:color w:val="000000"/>
        </w:rPr>
        <w:t>Content of Bid:</w:t>
      </w:r>
    </w:p>
    <w:p w14:paraId="4930A976" w14:textId="07717795" w:rsidR="000931DE" w:rsidRPr="00187C17" w:rsidRDefault="000931DE" w:rsidP="003C7F5D">
      <w:pPr>
        <w:widowControl w:val="0"/>
        <w:numPr>
          <w:ilvl w:val="1"/>
          <w:numId w:val="13"/>
        </w:numPr>
        <w:spacing w:before="120" w:after="120" w:line="240" w:lineRule="auto"/>
        <w:jc w:val="both"/>
        <w:rPr>
          <w:rFonts w:cstheme="minorHAnsi"/>
        </w:rPr>
      </w:pPr>
      <w:r w:rsidRPr="00187C17">
        <w:rPr>
          <w:rFonts w:cstheme="minorHAnsi"/>
        </w:rPr>
        <w:t>Bid Form</w:t>
      </w:r>
      <w:r w:rsidR="00B5769D" w:rsidRPr="00187C17">
        <w:rPr>
          <w:rFonts w:cstheme="minorHAnsi"/>
        </w:rPr>
        <w:t>,</w:t>
      </w:r>
    </w:p>
    <w:p w14:paraId="6AE1ED67" w14:textId="77777777" w:rsidR="000931DE" w:rsidRPr="00187C17" w:rsidRDefault="000931DE" w:rsidP="003C7F5D">
      <w:pPr>
        <w:widowControl w:val="0"/>
        <w:numPr>
          <w:ilvl w:val="1"/>
          <w:numId w:val="13"/>
        </w:numPr>
        <w:spacing w:before="120" w:after="120" w:line="240" w:lineRule="auto"/>
        <w:jc w:val="both"/>
        <w:rPr>
          <w:rFonts w:cstheme="minorHAnsi"/>
        </w:rPr>
      </w:pPr>
      <w:r w:rsidRPr="00187C17">
        <w:rPr>
          <w:rFonts w:cstheme="minorHAnsi"/>
        </w:rPr>
        <w:t>This technical specification, with each page signed and sealed by authorized signatory of the company,</w:t>
      </w:r>
    </w:p>
    <w:p w14:paraId="785D8AF1" w14:textId="4DD00418" w:rsidR="000931DE" w:rsidRPr="00187C17" w:rsidRDefault="000931DE" w:rsidP="003C7F5D">
      <w:pPr>
        <w:widowControl w:val="0"/>
        <w:numPr>
          <w:ilvl w:val="1"/>
          <w:numId w:val="13"/>
        </w:numPr>
        <w:spacing w:before="120" w:after="120" w:line="240" w:lineRule="auto"/>
        <w:jc w:val="both"/>
        <w:rPr>
          <w:rFonts w:cstheme="minorHAnsi"/>
        </w:rPr>
      </w:pPr>
      <w:r w:rsidRPr="00187C17">
        <w:rPr>
          <w:rFonts w:cstheme="minorHAnsi"/>
        </w:rPr>
        <w:t>Detailed resumes and exclusivity/availability certificates of t</w:t>
      </w:r>
      <w:r w:rsidR="00B5769D" w:rsidRPr="00187C17">
        <w:rPr>
          <w:rFonts w:cstheme="minorHAnsi"/>
        </w:rPr>
        <w:t>he experts involved in the team,</w:t>
      </w:r>
    </w:p>
    <w:p w14:paraId="37A82993" w14:textId="115754C9" w:rsidR="000931DE" w:rsidRPr="00187C17" w:rsidRDefault="000931DE" w:rsidP="003C7F5D">
      <w:pPr>
        <w:widowControl w:val="0"/>
        <w:numPr>
          <w:ilvl w:val="1"/>
          <w:numId w:val="13"/>
        </w:numPr>
        <w:spacing w:before="120" w:after="120" w:line="240" w:lineRule="auto"/>
        <w:jc w:val="both"/>
        <w:rPr>
          <w:rFonts w:cstheme="minorHAnsi"/>
        </w:rPr>
      </w:pPr>
      <w:r w:rsidRPr="00187C17">
        <w:rPr>
          <w:rFonts w:cstheme="minorHAnsi"/>
        </w:rPr>
        <w:t>Examp</w:t>
      </w:r>
      <w:r w:rsidR="00B5769D" w:rsidRPr="00187C17">
        <w:rPr>
          <w:rFonts w:cstheme="minorHAnsi"/>
        </w:rPr>
        <w:t>le Works and List of References,</w:t>
      </w:r>
    </w:p>
    <w:p w14:paraId="494FC724" w14:textId="4C914FE5" w:rsidR="000931DE" w:rsidRPr="00187C17" w:rsidRDefault="00B5769D" w:rsidP="003C7F5D">
      <w:pPr>
        <w:widowControl w:val="0"/>
        <w:numPr>
          <w:ilvl w:val="1"/>
          <w:numId w:val="13"/>
        </w:numPr>
        <w:spacing w:before="120" w:after="120" w:line="240" w:lineRule="auto"/>
        <w:jc w:val="both"/>
        <w:rPr>
          <w:rFonts w:cstheme="minorHAnsi"/>
        </w:rPr>
      </w:pPr>
      <w:r w:rsidRPr="00187C17">
        <w:rPr>
          <w:rFonts w:cstheme="minorHAnsi"/>
        </w:rPr>
        <w:lastRenderedPageBreak/>
        <w:t>C</w:t>
      </w:r>
      <w:r w:rsidR="000931DE" w:rsidRPr="00187C17">
        <w:rPr>
          <w:rFonts w:cstheme="minorHAnsi"/>
        </w:rPr>
        <w:t>urrent signature circular</w:t>
      </w:r>
      <w:r w:rsidRPr="00187C17">
        <w:rPr>
          <w:rFonts w:cstheme="minorHAnsi"/>
        </w:rPr>
        <w:t>,</w:t>
      </w:r>
    </w:p>
    <w:p w14:paraId="54D83BA3" w14:textId="37E271C2" w:rsidR="000931DE" w:rsidRPr="00187C17" w:rsidRDefault="000931DE" w:rsidP="003C7F5D">
      <w:pPr>
        <w:widowControl w:val="0"/>
        <w:numPr>
          <w:ilvl w:val="1"/>
          <w:numId w:val="13"/>
        </w:numPr>
        <w:spacing w:before="120" w:after="120" w:line="240" w:lineRule="auto"/>
        <w:jc w:val="both"/>
        <w:rPr>
          <w:rFonts w:eastAsia="Times New Roman" w:cstheme="minorHAnsi"/>
          <w:color w:val="000000"/>
        </w:rPr>
      </w:pPr>
      <w:r w:rsidRPr="00187C17">
        <w:rPr>
          <w:rFonts w:cstheme="minorHAnsi"/>
        </w:rPr>
        <w:t>Duration of Work and Project Plan</w:t>
      </w:r>
      <w:r w:rsidRPr="00187C17">
        <w:rPr>
          <w:rFonts w:cstheme="minorHAnsi"/>
          <w:color w:val="000000"/>
        </w:rPr>
        <w:t>.</w:t>
      </w:r>
    </w:p>
    <w:p w14:paraId="7D5CE361" w14:textId="77777777" w:rsidR="00DB024F" w:rsidRDefault="00E826AA" w:rsidP="003C7F5D">
      <w:pPr>
        <w:pStyle w:val="ListeParagraf"/>
        <w:widowControl w:val="0"/>
        <w:spacing w:before="120" w:after="120" w:line="240" w:lineRule="auto"/>
        <w:jc w:val="both"/>
        <w:rPr>
          <w:rFonts w:asciiTheme="minorHAnsi" w:hAnsiTheme="minorHAnsi" w:cstheme="minorHAnsi"/>
        </w:rPr>
      </w:pPr>
      <w:r w:rsidRPr="00187C17">
        <w:rPr>
          <w:rFonts w:asciiTheme="minorHAnsi" w:hAnsiTheme="minorHAnsi" w:cstheme="minorHAnsi"/>
        </w:rPr>
        <w:t>You can contact the person stated below if you have any questions;</w:t>
      </w:r>
    </w:p>
    <w:p w14:paraId="67D7FA44" w14:textId="77777777" w:rsidR="003C7F5D" w:rsidRPr="00187C17" w:rsidRDefault="003C7F5D" w:rsidP="003C7F5D">
      <w:pPr>
        <w:pStyle w:val="ListeParagraf"/>
        <w:widowControl w:val="0"/>
        <w:spacing w:before="120" w:after="120" w:line="240" w:lineRule="auto"/>
        <w:jc w:val="both"/>
        <w:rPr>
          <w:rFonts w:asciiTheme="minorHAnsi" w:hAnsiTheme="minorHAnsi" w:cstheme="minorHAnsi"/>
        </w:rPr>
      </w:pPr>
    </w:p>
    <w:p w14:paraId="1C7EF7C5" w14:textId="77777777" w:rsidR="003C7F5D" w:rsidRPr="00255FB2" w:rsidRDefault="003C7F5D" w:rsidP="003C7F5D">
      <w:pPr>
        <w:pStyle w:val="ListeParagraf"/>
        <w:widowControl w:val="0"/>
        <w:spacing w:before="120" w:after="120" w:line="240" w:lineRule="auto"/>
        <w:jc w:val="both"/>
        <w:rPr>
          <w:rFonts w:asciiTheme="minorHAnsi" w:hAnsiTheme="minorHAnsi" w:cstheme="minorHAnsi"/>
          <w:b/>
          <w:bCs/>
          <w:u w:val="single"/>
        </w:rPr>
      </w:pPr>
      <w:r w:rsidRPr="00255FB2">
        <w:rPr>
          <w:rFonts w:asciiTheme="minorHAnsi" w:hAnsiTheme="minorHAnsi" w:cstheme="minorHAnsi"/>
          <w:b/>
          <w:bCs/>
          <w:u w:val="single"/>
        </w:rPr>
        <w:t xml:space="preserve">Technical </w:t>
      </w:r>
      <w:r>
        <w:rPr>
          <w:rFonts w:asciiTheme="minorHAnsi" w:hAnsiTheme="minorHAnsi" w:cstheme="minorHAnsi"/>
          <w:b/>
          <w:bCs/>
          <w:u w:val="single"/>
        </w:rPr>
        <w:t>Matters</w:t>
      </w:r>
    </w:p>
    <w:p w14:paraId="4DF403A0" w14:textId="77777777" w:rsidR="003C7F5D" w:rsidRDefault="003C7F5D" w:rsidP="003C7F5D">
      <w:pPr>
        <w:pStyle w:val="ListeParagraf"/>
        <w:widowControl w:val="0"/>
        <w:spacing w:before="120" w:after="120" w:line="240" w:lineRule="auto"/>
        <w:jc w:val="both"/>
        <w:rPr>
          <w:rFonts w:asciiTheme="minorHAnsi" w:hAnsiTheme="minorHAnsi" w:cstheme="minorHAnsi"/>
        </w:rPr>
      </w:pPr>
      <w:r w:rsidRPr="00187C17">
        <w:rPr>
          <w:rFonts w:asciiTheme="minorHAnsi" w:hAnsiTheme="minorHAnsi" w:cstheme="minorHAnsi"/>
        </w:rPr>
        <w:t>Salih Dinç – salih.dinc@itkib.org.tr – 0538 931 66 49</w:t>
      </w:r>
    </w:p>
    <w:p w14:paraId="253C00C5" w14:textId="77777777" w:rsidR="003C7F5D" w:rsidRDefault="003C7F5D" w:rsidP="003C7F5D">
      <w:pPr>
        <w:pStyle w:val="ListeParagraf"/>
        <w:widowControl w:val="0"/>
        <w:spacing w:before="120" w:after="120" w:line="240" w:lineRule="auto"/>
        <w:jc w:val="both"/>
        <w:rPr>
          <w:rFonts w:asciiTheme="minorHAnsi" w:hAnsiTheme="minorHAnsi" w:cstheme="minorHAnsi"/>
        </w:rPr>
      </w:pPr>
    </w:p>
    <w:p w14:paraId="09F651C6" w14:textId="77777777" w:rsidR="003C7F5D" w:rsidRDefault="003C7F5D" w:rsidP="003C7F5D">
      <w:pPr>
        <w:pStyle w:val="ListeParagraf"/>
        <w:widowControl w:val="0"/>
        <w:spacing w:before="120" w:after="120" w:line="240" w:lineRule="auto"/>
        <w:jc w:val="both"/>
        <w:rPr>
          <w:rFonts w:asciiTheme="minorHAnsi" w:hAnsiTheme="minorHAnsi" w:cstheme="minorHAnsi"/>
          <w:b/>
          <w:bCs/>
          <w:u w:val="single"/>
        </w:rPr>
      </w:pPr>
      <w:r w:rsidRPr="00255FB2">
        <w:rPr>
          <w:rFonts w:asciiTheme="minorHAnsi" w:hAnsiTheme="minorHAnsi" w:cstheme="minorHAnsi"/>
          <w:b/>
          <w:bCs/>
          <w:u w:val="single"/>
        </w:rPr>
        <w:t>Administrative and financial matters</w:t>
      </w:r>
    </w:p>
    <w:p w14:paraId="49ABC1FD" w14:textId="77777777" w:rsidR="003C7F5D" w:rsidRDefault="003C7F5D" w:rsidP="003C7F5D">
      <w:pPr>
        <w:pStyle w:val="ListeParagraf"/>
        <w:widowControl w:val="0"/>
        <w:spacing w:before="120" w:after="120" w:line="240" w:lineRule="auto"/>
        <w:jc w:val="both"/>
        <w:rPr>
          <w:rFonts w:asciiTheme="minorHAnsi" w:hAnsiTheme="minorHAnsi" w:cstheme="minorHAnsi"/>
          <w:u w:val="single"/>
        </w:rPr>
      </w:pPr>
      <w:r w:rsidRPr="00255FB2">
        <w:rPr>
          <w:rFonts w:asciiTheme="minorHAnsi" w:hAnsiTheme="minorHAnsi" w:cstheme="minorHAnsi"/>
          <w:u w:val="single"/>
        </w:rPr>
        <w:t xml:space="preserve">Anıl </w:t>
      </w:r>
      <w:proofErr w:type="spellStart"/>
      <w:r w:rsidRPr="00255FB2">
        <w:rPr>
          <w:rFonts w:asciiTheme="minorHAnsi" w:hAnsiTheme="minorHAnsi" w:cstheme="minorHAnsi"/>
          <w:u w:val="single"/>
        </w:rPr>
        <w:t>Bıyık</w:t>
      </w:r>
      <w:proofErr w:type="spellEnd"/>
      <w:r w:rsidRPr="00255FB2">
        <w:rPr>
          <w:rFonts w:asciiTheme="minorHAnsi" w:hAnsiTheme="minorHAnsi" w:cstheme="minorHAnsi"/>
          <w:u w:val="single"/>
        </w:rPr>
        <w:t xml:space="preserve"> – </w:t>
      </w:r>
      <w:hyperlink r:id="rId8" w:history="1">
        <w:r w:rsidRPr="00255FB2">
          <w:rPr>
            <w:rStyle w:val="Kpr"/>
            <w:rFonts w:asciiTheme="minorHAnsi" w:hAnsiTheme="minorHAnsi" w:cstheme="minorHAnsi"/>
          </w:rPr>
          <w:t>anil.biyik@itkib.org.tr</w:t>
        </w:r>
      </w:hyperlink>
      <w:r w:rsidRPr="00255FB2">
        <w:rPr>
          <w:rFonts w:asciiTheme="minorHAnsi" w:hAnsiTheme="minorHAnsi" w:cstheme="minorHAnsi"/>
          <w:u w:val="single"/>
        </w:rPr>
        <w:t xml:space="preserve"> </w:t>
      </w:r>
      <w:r>
        <w:rPr>
          <w:rFonts w:asciiTheme="minorHAnsi" w:hAnsiTheme="minorHAnsi" w:cstheme="minorHAnsi"/>
          <w:u w:val="single"/>
        </w:rPr>
        <w:t xml:space="preserve">/ </w:t>
      </w:r>
      <w:hyperlink r:id="rId9" w:history="1">
        <w:r w:rsidRPr="00C162F1">
          <w:rPr>
            <w:rStyle w:val="Kpr"/>
            <w:rFonts w:asciiTheme="minorHAnsi" w:hAnsiTheme="minorHAnsi" w:cstheme="minorHAnsi"/>
          </w:rPr>
          <w:t>idari@itkib.org.tr</w:t>
        </w:r>
      </w:hyperlink>
      <w:r>
        <w:rPr>
          <w:rFonts w:asciiTheme="minorHAnsi" w:hAnsiTheme="minorHAnsi" w:cstheme="minorHAnsi"/>
          <w:u w:val="single"/>
        </w:rPr>
        <w:t xml:space="preserve"> </w:t>
      </w:r>
    </w:p>
    <w:p w14:paraId="626917EA" w14:textId="77777777" w:rsidR="003C7F5D" w:rsidRDefault="003C7F5D" w:rsidP="003C7F5D">
      <w:pPr>
        <w:pStyle w:val="ListeParagraf"/>
        <w:widowControl w:val="0"/>
        <w:spacing w:before="120" w:after="120" w:line="240" w:lineRule="auto"/>
        <w:jc w:val="both"/>
        <w:rPr>
          <w:rFonts w:asciiTheme="minorHAnsi" w:hAnsiTheme="minorHAnsi" w:cstheme="minorHAnsi"/>
          <w:u w:val="single"/>
        </w:rPr>
      </w:pPr>
    </w:p>
    <w:p w14:paraId="55983030" w14:textId="67D40514" w:rsidR="007A20BE" w:rsidRPr="00187C17" w:rsidRDefault="007A20BE" w:rsidP="003C7F5D">
      <w:pPr>
        <w:widowControl w:val="0"/>
        <w:spacing w:before="120" w:after="120" w:line="240" w:lineRule="auto"/>
        <w:jc w:val="both"/>
        <w:rPr>
          <w:rFonts w:cstheme="minorHAnsi"/>
        </w:rPr>
      </w:pPr>
      <w:r w:rsidRPr="00187C17">
        <w:rPr>
          <w:rFonts w:cstheme="minorHAnsi"/>
          <w:b/>
          <w:bCs/>
        </w:rPr>
        <w:t xml:space="preserve">TERMS OF PAYMENT </w:t>
      </w:r>
    </w:p>
    <w:p w14:paraId="3392416C" w14:textId="4D77364D" w:rsidR="007A20BE" w:rsidRPr="00187C17" w:rsidRDefault="007A20BE" w:rsidP="003C7F5D">
      <w:pPr>
        <w:widowControl w:val="0"/>
        <w:spacing w:before="120" w:after="120" w:line="240" w:lineRule="auto"/>
        <w:jc w:val="both"/>
        <w:rPr>
          <w:rFonts w:cstheme="minorHAnsi"/>
          <w:bCs/>
        </w:rPr>
      </w:pPr>
      <w:r w:rsidRPr="00187C17">
        <w:rPr>
          <w:rFonts w:cstheme="minorHAnsi"/>
          <w:bCs/>
        </w:rPr>
        <w:t xml:space="preserve">The bidding company must state all details </w:t>
      </w:r>
      <w:proofErr w:type="gramStart"/>
      <w:r w:rsidRPr="00187C17">
        <w:rPr>
          <w:rFonts w:cstheme="minorHAnsi"/>
          <w:bCs/>
        </w:rPr>
        <w:t>related</w:t>
      </w:r>
      <w:proofErr w:type="gramEnd"/>
      <w:r w:rsidRPr="00187C17">
        <w:rPr>
          <w:rFonts w:cstheme="minorHAnsi"/>
          <w:bCs/>
        </w:rPr>
        <w:t xml:space="preserve"> </w:t>
      </w:r>
      <w:r w:rsidR="006D6EFC" w:rsidRPr="00187C17">
        <w:rPr>
          <w:rFonts w:cstheme="minorHAnsi"/>
          <w:bCs/>
        </w:rPr>
        <w:t>terms of payment.</w:t>
      </w:r>
    </w:p>
    <w:p w14:paraId="7A50F5D5" w14:textId="221DD1BF" w:rsidR="00E2234A" w:rsidRPr="00187C17" w:rsidRDefault="00993048" w:rsidP="003C7F5D">
      <w:pPr>
        <w:widowControl w:val="0"/>
        <w:spacing w:before="120" w:after="120" w:line="240" w:lineRule="auto"/>
        <w:jc w:val="both"/>
        <w:rPr>
          <w:rFonts w:cstheme="minorHAnsi"/>
          <w:b/>
          <w:bCs/>
        </w:rPr>
      </w:pPr>
      <w:r w:rsidRPr="00187C17">
        <w:rPr>
          <w:rFonts w:cstheme="minorHAnsi"/>
          <w:b/>
          <w:bCs/>
        </w:rPr>
        <w:t>GENERAL TERMS AND CONDITIONS</w:t>
      </w:r>
    </w:p>
    <w:p w14:paraId="0D403812" w14:textId="374FDEF4" w:rsidR="00993048" w:rsidRPr="00187C17" w:rsidRDefault="00993048" w:rsidP="003C7F5D">
      <w:pPr>
        <w:pStyle w:val="ListeParagraf"/>
        <w:widowControl w:val="0"/>
        <w:numPr>
          <w:ilvl w:val="0"/>
          <w:numId w:val="17"/>
        </w:numPr>
        <w:spacing w:before="120" w:after="120" w:line="240" w:lineRule="auto"/>
        <w:jc w:val="both"/>
        <w:rPr>
          <w:rFonts w:asciiTheme="minorHAnsi" w:hAnsiTheme="minorHAnsi" w:cstheme="minorHAnsi"/>
          <w:bCs/>
        </w:rPr>
      </w:pPr>
      <w:proofErr w:type="gramStart"/>
      <w:r w:rsidRPr="00187C17">
        <w:rPr>
          <w:rFonts w:asciiTheme="minorHAnsi" w:hAnsiTheme="minorHAnsi" w:cstheme="minorHAnsi"/>
          <w:bCs/>
        </w:rPr>
        <w:t>In the event that</w:t>
      </w:r>
      <w:proofErr w:type="gramEnd"/>
      <w:r w:rsidRPr="00187C17">
        <w:rPr>
          <w:rFonts w:asciiTheme="minorHAnsi" w:hAnsiTheme="minorHAnsi" w:cstheme="minorHAnsi"/>
          <w:bCs/>
        </w:rPr>
        <w:t xml:space="preserve"> the bid is accepted, the contract regarding the work subject to the specificat</w:t>
      </w:r>
      <w:r w:rsidR="00BA485A" w:rsidRPr="00187C17">
        <w:rPr>
          <w:rFonts w:asciiTheme="minorHAnsi" w:hAnsiTheme="minorHAnsi" w:cstheme="minorHAnsi"/>
          <w:bCs/>
        </w:rPr>
        <w:t xml:space="preserve">ion shall be signed between İHKİB </w:t>
      </w:r>
      <w:r w:rsidRPr="00187C17">
        <w:rPr>
          <w:rFonts w:asciiTheme="minorHAnsi" w:hAnsiTheme="minorHAnsi" w:cstheme="minorHAnsi"/>
          <w:bCs/>
        </w:rPr>
        <w:t xml:space="preserve">and the </w:t>
      </w:r>
      <w:r w:rsidR="00BA485A" w:rsidRPr="00187C17">
        <w:rPr>
          <w:rFonts w:asciiTheme="minorHAnsi" w:hAnsiTheme="minorHAnsi" w:cstheme="minorHAnsi"/>
          <w:bCs/>
        </w:rPr>
        <w:t>bidding company</w:t>
      </w:r>
      <w:r w:rsidRPr="00187C17">
        <w:rPr>
          <w:rFonts w:asciiTheme="minorHAnsi" w:hAnsiTheme="minorHAnsi" w:cstheme="minorHAnsi"/>
          <w:bCs/>
        </w:rPr>
        <w:t>, and the relevant contract will be the main legal text between the PARTIES.</w:t>
      </w:r>
    </w:p>
    <w:p w14:paraId="046E9A30" w14:textId="73B3C175" w:rsidR="00993048" w:rsidRPr="00187C17" w:rsidRDefault="00993048" w:rsidP="003C7F5D">
      <w:pPr>
        <w:pStyle w:val="ListeParagraf"/>
        <w:widowControl w:val="0"/>
        <w:spacing w:before="120" w:after="120" w:line="240" w:lineRule="auto"/>
        <w:jc w:val="both"/>
        <w:rPr>
          <w:rFonts w:asciiTheme="minorHAnsi" w:hAnsiTheme="minorHAnsi" w:cstheme="minorHAnsi"/>
          <w:bCs/>
        </w:rPr>
      </w:pPr>
      <w:r w:rsidRPr="00187C17">
        <w:rPr>
          <w:rFonts w:asciiTheme="minorHAnsi" w:hAnsiTheme="minorHAnsi" w:cstheme="minorHAnsi"/>
          <w:bCs/>
        </w:rPr>
        <w:t>If a clause of this Specification is legally invalid or becomes invalid, the other clauses of the contract are not affected.</w:t>
      </w:r>
    </w:p>
    <w:p w14:paraId="4821DECB" w14:textId="092FBE69" w:rsidR="00330F65" w:rsidRPr="00187C17" w:rsidRDefault="00330F65"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In all kinds of disputes between the parties, the book records, documents and computer records of İHKİB will constitute definitive evidence on their own.</w:t>
      </w:r>
    </w:p>
    <w:p w14:paraId="07A86FEE" w14:textId="74E68E5D" w:rsidR="00330F65" w:rsidRPr="00187C17" w:rsidRDefault="00330F65"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The bidding company accepts and undertakes that they have indicated their addresses specified in the proposal as their notification address, and that any notification made to these addresses will be valid unless the address changes are notified in writing through a notary public.</w:t>
      </w:r>
    </w:p>
    <w:p w14:paraId="68A2CAED" w14:textId="5403D1C8" w:rsidR="00F22C79" w:rsidRPr="00187C17" w:rsidRDefault="003272D8"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Any stamp tax, fee, fee arising from the contract will be paid by the bidding company after </w:t>
      </w:r>
      <w:proofErr w:type="gramStart"/>
      <w:r w:rsidRPr="00187C17">
        <w:rPr>
          <w:rFonts w:asciiTheme="minorHAnsi" w:hAnsiTheme="minorHAnsi" w:cstheme="minorHAnsi"/>
          <w:bCs/>
        </w:rPr>
        <w:t>singing</w:t>
      </w:r>
      <w:proofErr w:type="gramEnd"/>
      <w:r w:rsidRPr="00187C17">
        <w:rPr>
          <w:rFonts w:asciiTheme="minorHAnsi" w:hAnsiTheme="minorHAnsi" w:cstheme="minorHAnsi"/>
          <w:bCs/>
        </w:rPr>
        <w:t xml:space="preserve"> the contract.</w:t>
      </w:r>
    </w:p>
    <w:p w14:paraId="3EFAF593" w14:textId="0B7DAB5A" w:rsidR="00D21B11" w:rsidRPr="00187C17" w:rsidRDefault="00D21B11"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Within 5 days following the signing of the contract, the bidding company is obliged to submit </w:t>
      </w:r>
      <w:proofErr w:type="gramStart"/>
      <w:r w:rsidRPr="00187C17">
        <w:rPr>
          <w:rFonts w:asciiTheme="minorHAnsi" w:hAnsiTheme="minorHAnsi" w:cstheme="minorHAnsi"/>
          <w:bCs/>
        </w:rPr>
        <w:t>the</w:t>
      </w:r>
      <w:proofErr w:type="gramEnd"/>
      <w:r w:rsidRPr="00187C17">
        <w:rPr>
          <w:rFonts w:asciiTheme="minorHAnsi" w:hAnsiTheme="minorHAnsi" w:cstheme="minorHAnsi"/>
          <w:bCs/>
        </w:rPr>
        <w:t xml:space="preserve"> guarantee check in the amount of the contract. This guarantee will be refunded if the service is received from the </w:t>
      </w:r>
      <w:r w:rsidR="0099022B" w:rsidRPr="00187C17">
        <w:rPr>
          <w:rFonts w:asciiTheme="minorHAnsi" w:hAnsiTheme="minorHAnsi" w:cstheme="minorHAnsi"/>
          <w:bCs/>
        </w:rPr>
        <w:t>bidding company</w:t>
      </w:r>
      <w:r w:rsidRPr="00187C17">
        <w:rPr>
          <w:rFonts w:asciiTheme="minorHAnsi" w:hAnsiTheme="minorHAnsi" w:cstheme="minorHAnsi"/>
          <w:bCs/>
        </w:rPr>
        <w:t xml:space="preserve"> in full within the conditions specified in the contract. Otherwise, </w:t>
      </w:r>
      <w:r w:rsidR="0099022B" w:rsidRPr="00187C17">
        <w:rPr>
          <w:rFonts w:asciiTheme="minorHAnsi" w:hAnsiTheme="minorHAnsi" w:cstheme="minorHAnsi"/>
          <w:bCs/>
        </w:rPr>
        <w:t>İHKİB</w:t>
      </w:r>
      <w:r w:rsidRPr="00187C17">
        <w:rPr>
          <w:rFonts w:asciiTheme="minorHAnsi" w:hAnsiTheme="minorHAnsi" w:cstheme="minorHAnsi"/>
          <w:bCs/>
        </w:rPr>
        <w:t xml:space="preserve"> reserves the right to convert the said security check into cash. The </w:t>
      </w:r>
      <w:r w:rsidR="00D01A33" w:rsidRPr="00187C17">
        <w:rPr>
          <w:rFonts w:asciiTheme="minorHAnsi" w:hAnsiTheme="minorHAnsi" w:cstheme="minorHAnsi"/>
          <w:bCs/>
        </w:rPr>
        <w:t>İHKİB</w:t>
      </w:r>
      <w:r w:rsidRPr="00187C17">
        <w:rPr>
          <w:rFonts w:asciiTheme="minorHAnsi" w:hAnsiTheme="minorHAnsi" w:cstheme="minorHAnsi"/>
          <w:bCs/>
        </w:rPr>
        <w:t xml:space="preserve"> reserves the right to unilaterally change the type and quality of this coverage and to request additional coverage if necessary.</w:t>
      </w:r>
    </w:p>
    <w:p w14:paraId="2835C873" w14:textId="566EF1A7" w:rsidR="00965DC9" w:rsidRPr="00187C17" w:rsidRDefault="00965DC9"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parties shall fully fulfill their legal, administrative and technical obligations in accordance with the Personal Data Protection Law No.6698 and the relevant secondary legislation regarding the issues related to </w:t>
      </w:r>
      <w:r w:rsidR="00137FE3" w:rsidRPr="00187C17">
        <w:rPr>
          <w:rFonts w:asciiTheme="minorHAnsi" w:hAnsiTheme="minorHAnsi" w:cstheme="minorHAnsi"/>
          <w:bCs/>
        </w:rPr>
        <w:t>the contract</w:t>
      </w:r>
      <w:r w:rsidRPr="00187C17">
        <w:rPr>
          <w:rFonts w:asciiTheme="minorHAnsi" w:hAnsiTheme="minorHAnsi" w:cstheme="minorHAnsi"/>
          <w:bCs/>
        </w:rPr>
        <w:t xml:space="preserve"> and the execution of </w:t>
      </w:r>
      <w:r w:rsidR="00137FE3" w:rsidRPr="00187C17">
        <w:rPr>
          <w:rFonts w:asciiTheme="minorHAnsi" w:hAnsiTheme="minorHAnsi" w:cstheme="minorHAnsi"/>
          <w:bCs/>
        </w:rPr>
        <w:t>the contract</w:t>
      </w:r>
      <w:r w:rsidRPr="00187C17">
        <w:rPr>
          <w:rFonts w:asciiTheme="minorHAnsi" w:hAnsiTheme="minorHAnsi" w:cstheme="minorHAnsi"/>
          <w:bCs/>
        </w:rPr>
        <w:t xml:space="preserve">, and to fulfill each other's obligations under the </w:t>
      </w:r>
      <w:proofErr w:type="gramStart"/>
      <w:r w:rsidRPr="00187C17">
        <w:rPr>
          <w:rFonts w:asciiTheme="minorHAnsi" w:hAnsiTheme="minorHAnsi" w:cstheme="minorHAnsi"/>
          <w:bCs/>
        </w:rPr>
        <w:t>aforementioned legislation</w:t>
      </w:r>
      <w:proofErr w:type="gramEnd"/>
      <w:r w:rsidRPr="00187C17">
        <w:rPr>
          <w:rFonts w:asciiTheme="minorHAnsi" w:hAnsiTheme="minorHAnsi" w:cstheme="minorHAnsi"/>
          <w:bCs/>
        </w:rPr>
        <w:t xml:space="preserve">. </w:t>
      </w:r>
    </w:p>
    <w:p w14:paraId="79396F01" w14:textId="27830095" w:rsidR="00137FE3" w:rsidRPr="00187C17" w:rsidRDefault="00FB165C"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İHKİB may terminate the contract without notice unilaterally and without</w:t>
      </w:r>
      <w:r w:rsidR="00C24963" w:rsidRPr="00187C17">
        <w:rPr>
          <w:rFonts w:asciiTheme="minorHAnsi" w:hAnsiTheme="minorHAnsi" w:cstheme="minorHAnsi"/>
          <w:bCs/>
        </w:rPr>
        <w:t xml:space="preserve"> paying</w:t>
      </w:r>
      <w:r w:rsidRPr="00187C17">
        <w:rPr>
          <w:rFonts w:asciiTheme="minorHAnsi" w:hAnsiTheme="minorHAnsi" w:cstheme="minorHAnsi"/>
          <w:bCs/>
        </w:rPr>
        <w:t xml:space="preserve"> compensation. </w:t>
      </w:r>
      <w:proofErr w:type="gramStart"/>
      <w:r w:rsidRPr="00187C17">
        <w:rPr>
          <w:rFonts w:asciiTheme="minorHAnsi" w:hAnsiTheme="minorHAnsi" w:cstheme="minorHAnsi"/>
          <w:bCs/>
        </w:rPr>
        <w:t>In the event that</w:t>
      </w:r>
      <w:proofErr w:type="gramEnd"/>
      <w:r w:rsidRPr="00187C17">
        <w:rPr>
          <w:rFonts w:asciiTheme="minorHAnsi" w:hAnsiTheme="minorHAnsi" w:cstheme="minorHAnsi"/>
          <w:bCs/>
        </w:rPr>
        <w:t xml:space="preserve"> the contract is terminated by </w:t>
      </w:r>
      <w:r w:rsidR="00C24963" w:rsidRPr="00187C17">
        <w:rPr>
          <w:rFonts w:asciiTheme="minorHAnsi" w:hAnsiTheme="minorHAnsi" w:cstheme="minorHAnsi"/>
          <w:bCs/>
        </w:rPr>
        <w:t>İHKİB</w:t>
      </w:r>
      <w:r w:rsidRPr="00187C17">
        <w:rPr>
          <w:rFonts w:asciiTheme="minorHAnsi" w:hAnsiTheme="minorHAnsi" w:cstheme="minorHAnsi"/>
          <w:bCs/>
        </w:rPr>
        <w:t xml:space="preserve"> </w:t>
      </w:r>
      <w:r w:rsidR="00C24963" w:rsidRPr="00187C17">
        <w:rPr>
          <w:rFonts w:asciiTheme="minorHAnsi" w:hAnsiTheme="minorHAnsi" w:cstheme="minorHAnsi"/>
          <w:bCs/>
        </w:rPr>
        <w:t>because of the bidding company’s failure</w:t>
      </w:r>
      <w:r w:rsidRPr="00187C17">
        <w:rPr>
          <w:rFonts w:asciiTheme="minorHAnsi" w:hAnsiTheme="minorHAnsi" w:cstheme="minorHAnsi"/>
          <w:bCs/>
        </w:rPr>
        <w:t xml:space="preserve">, the Service Provider is obliged to compensate all direct and indirect damages incurred by </w:t>
      </w:r>
      <w:r w:rsidR="00C24963" w:rsidRPr="00187C17">
        <w:rPr>
          <w:rFonts w:asciiTheme="minorHAnsi" w:hAnsiTheme="minorHAnsi" w:cstheme="minorHAnsi"/>
          <w:bCs/>
        </w:rPr>
        <w:t>İHKİB</w:t>
      </w:r>
      <w:r w:rsidRPr="00187C17">
        <w:rPr>
          <w:rFonts w:asciiTheme="minorHAnsi" w:hAnsiTheme="minorHAnsi" w:cstheme="minorHAnsi"/>
          <w:bCs/>
        </w:rPr>
        <w:t xml:space="preserve"> </w:t>
      </w:r>
      <w:proofErr w:type="gramStart"/>
      <w:r w:rsidRPr="00187C17">
        <w:rPr>
          <w:rFonts w:asciiTheme="minorHAnsi" w:hAnsiTheme="minorHAnsi" w:cstheme="minorHAnsi"/>
          <w:bCs/>
        </w:rPr>
        <w:t>and also</w:t>
      </w:r>
      <w:proofErr w:type="gramEnd"/>
      <w:r w:rsidRPr="00187C17">
        <w:rPr>
          <w:rFonts w:asciiTheme="minorHAnsi" w:hAnsiTheme="minorHAnsi" w:cstheme="minorHAnsi"/>
          <w:bCs/>
        </w:rPr>
        <w:t xml:space="preserve"> to pay the penalty price equal to the contract price.</w:t>
      </w:r>
    </w:p>
    <w:p w14:paraId="67BA0EB9" w14:textId="0EE9FA7F" w:rsidR="009D450C" w:rsidRPr="00187C17" w:rsidRDefault="00B35393"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bidding company shall keep all kinds of information confidential, including but not limited to the commercial, technical, economic, financial information acquired within the scope of the work subject to this Specification. The bidding company shall not disclose and </w:t>
      </w:r>
      <w:r w:rsidR="00B91E36" w:rsidRPr="00187C17">
        <w:rPr>
          <w:rFonts w:asciiTheme="minorHAnsi" w:hAnsiTheme="minorHAnsi" w:cstheme="minorHAnsi"/>
          <w:bCs/>
        </w:rPr>
        <w:t xml:space="preserve">give </w:t>
      </w:r>
      <w:r w:rsidRPr="00187C17">
        <w:rPr>
          <w:rFonts w:asciiTheme="minorHAnsi" w:hAnsiTheme="minorHAnsi" w:cstheme="minorHAnsi"/>
          <w:bCs/>
        </w:rPr>
        <w:t>access to</w:t>
      </w:r>
      <w:r w:rsidR="00B91E36" w:rsidRPr="00187C17">
        <w:rPr>
          <w:rFonts w:asciiTheme="minorHAnsi" w:hAnsiTheme="minorHAnsi" w:cstheme="minorHAnsi"/>
          <w:bCs/>
        </w:rPr>
        <w:t xml:space="preserve"> any third parties. The bidding company</w:t>
      </w:r>
      <w:r w:rsidRPr="00187C17">
        <w:rPr>
          <w:rFonts w:asciiTheme="minorHAnsi" w:hAnsiTheme="minorHAnsi" w:cstheme="minorHAnsi"/>
          <w:bCs/>
        </w:rPr>
        <w:t xml:space="preserve"> will not use </w:t>
      </w:r>
      <w:r w:rsidR="00B91E36" w:rsidRPr="00187C17">
        <w:rPr>
          <w:rFonts w:asciiTheme="minorHAnsi" w:hAnsiTheme="minorHAnsi" w:cstheme="minorHAnsi"/>
          <w:bCs/>
        </w:rPr>
        <w:t>confidential information</w:t>
      </w:r>
      <w:r w:rsidRPr="00187C17">
        <w:rPr>
          <w:rFonts w:asciiTheme="minorHAnsi" w:hAnsiTheme="minorHAnsi" w:cstheme="minorHAnsi"/>
          <w:bCs/>
        </w:rPr>
        <w:t xml:space="preserve"> for any purpose other than </w:t>
      </w:r>
      <w:r w:rsidR="00B91E36" w:rsidRPr="00187C17">
        <w:rPr>
          <w:rFonts w:asciiTheme="minorHAnsi" w:hAnsiTheme="minorHAnsi" w:cstheme="minorHAnsi"/>
          <w:bCs/>
        </w:rPr>
        <w:t>work</w:t>
      </w:r>
      <w:r w:rsidRPr="00187C17">
        <w:rPr>
          <w:rFonts w:asciiTheme="minorHAnsi" w:hAnsiTheme="minorHAnsi" w:cstheme="minorHAnsi"/>
          <w:bCs/>
        </w:rPr>
        <w:t xml:space="preserve"> scope. The </w:t>
      </w:r>
      <w:r w:rsidR="00B91E36" w:rsidRPr="00187C17">
        <w:rPr>
          <w:rFonts w:asciiTheme="minorHAnsi" w:hAnsiTheme="minorHAnsi" w:cstheme="minorHAnsi"/>
          <w:bCs/>
        </w:rPr>
        <w:t>bidding company</w:t>
      </w:r>
      <w:r w:rsidRPr="00187C17">
        <w:rPr>
          <w:rFonts w:asciiTheme="minorHAnsi" w:hAnsiTheme="minorHAnsi" w:cstheme="minorHAnsi"/>
          <w:bCs/>
        </w:rPr>
        <w:t xml:space="preserve"> will be directl</w:t>
      </w:r>
      <w:r w:rsidR="00987F57" w:rsidRPr="00187C17">
        <w:rPr>
          <w:rFonts w:asciiTheme="minorHAnsi" w:hAnsiTheme="minorHAnsi" w:cstheme="minorHAnsi"/>
          <w:bCs/>
        </w:rPr>
        <w:t xml:space="preserve">y responsible </w:t>
      </w:r>
      <w:r w:rsidRPr="00187C17">
        <w:rPr>
          <w:rFonts w:asciiTheme="minorHAnsi" w:hAnsiTheme="minorHAnsi" w:cstheme="minorHAnsi"/>
          <w:bCs/>
        </w:rPr>
        <w:t xml:space="preserve">in the event that he or his personnel or other persons working under him / her violates the obligation of confidentiality in any way, will indemnify all kinds of damages incurred by the General Secretariat of Istanbul Textile and Apparel Exporters' Associations (ITKIB) or 3rd persons or organizations, and will pay the penal clause to </w:t>
      </w:r>
      <w:r w:rsidR="0085279A" w:rsidRPr="00187C17">
        <w:rPr>
          <w:rFonts w:asciiTheme="minorHAnsi" w:hAnsiTheme="minorHAnsi" w:cstheme="minorHAnsi"/>
          <w:bCs/>
        </w:rPr>
        <w:t>İHKİB in the amount of 50,000 TL</w:t>
      </w:r>
      <w:r w:rsidRPr="00187C17">
        <w:rPr>
          <w:rFonts w:asciiTheme="minorHAnsi" w:hAnsiTheme="minorHAnsi" w:cstheme="minorHAnsi"/>
          <w:bCs/>
        </w:rPr>
        <w:t xml:space="preserve">. The </w:t>
      </w:r>
      <w:r w:rsidRPr="00187C17">
        <w:rPr>
          <w:rFonts w:asciiTheme="minorHAnsi" w:hAnsiTheme="minorHAnsi" w:cstheme="minorHAnsi"/>
          <w:bCs/>
        </w:rPr>
        <w:lastRenderedPageBreak/>
        <w:t>confidentiality obligation will be valid indefinitely.</w:t>
      </w:r>
    </w:p>
    <w:p w14:paraId="5F94B415" w14:textId="73AAF003" w:rsidR="0085279A" w:rsidRPr="00187C17" w:rsidRDefault="0085279A"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bidding company cannot demand any additional fee in case of early completion or delivery of the work subject to the specification. </w:t>
      </w:r>
      <w:proofErr w:type="gramStart"/>
      <w:r w:rsidRPr="00187C17">
        <w:rPr>
          <w:rFonts w:asciiTheme="minorHAnsi" w:hAnsiTheme="minorHAnsi" w:cstheme="minorHAnsi"/>
          <w:bCs/>
        </w:rPr>
        <w:t>In the event that</w:t>
      </w:r>
      <w:proofErr w:type="gramEnd"/>
      <w:r w:rsidRPr="00187C17">
        <w:rPr>
          <w:rFonts w:asciiTheme="minorHAnsi" w:hAnsiTheme="minorHAnsi" w:cstheme="minorHAnsi"/>
          <w:bCs/>
        </w:rPr>
        <w:t xml:space="preserve"> the </w:t>
      </w:r>
      <w:r w:rsidR="00DB0847" w:rsidRPr="00187C17">
        <w:rPr>
          <w:rFonts w:asciiTheme="minorHAnsi" w:hAnsiTheme="minorHAnsi" w:cstheme="minorHAnsi"/>
          <w:bCs/>
        </w:rPr>
        <w:t>bidding company</w:t>
      </w:r>
      <w:r w:rsidRPr="00187C17">
        <w:rPr>
          <w:rFonts w:asciiTheme="minorHAnsi" w:hAnsiTheme="minorHAnsi" w:cstheme="minorHAnsi"/>
          <w:bCs/>
        </w:rPr>
        <w:t xml:space="preserve"> fails to complete the work subject to the specification for any reason or cannot deliver it properly, it will automatically be deemed to be in default. In this case, the penalty will be paid to </w:t>
      </w:r>
      <w:r w:rsidR="00DB0847" w:rsidRPr="00187C17">
        <w:rPr>
          <w:rFonts w:asciiTheme="minorHAnsi" w:hAnsiTheme="minorHAnsi" w:cstheme="minorHAnsi"/>
          <w:bCs/>
        </w:rPr>
        <w:t>İHKİB</w:t>
      </w:r>
      <w:r w:rsidRPr="00187C17">
        <w:rPr>
          <w:rFonts w:asciiTheme="minorHAnsi" w:hAnsiTheme="minorHAnsi" w:cstheme="minorHAnsi"/>
          <w:bCs/>
        </w:rPr>
        <w:t xml:space="preserve"> at the rate of 1% of the price of the work stipulated in the</w:t>
      </w:r>
      <w:r w:rsidR="00A22B9F" w:rsidRPr="00187C17">
        <w:rPr>
          <w:rFonts w:asciiTheme="minorHAnsi" w:hAnsiTheme="minorHAnsi" w:cstheme="minorHAnsi"/>
          <w:bCs/>
        </w:rPr>
        <w:t xml:space="preserve"> specification per day delayed.</w:t>
      </w:r>
    </w:p>
    <w:p w14:paraId="5E58E2EF" w14:textId="2E60F102" w:rsidR="00A22B9F" w:rsidRPr="00187C17" w:rsidRDefault="00A22B9F"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If either party does not fulfill its obligations or some of its obligations due to force majeure, that party will not be responsible to the other. When a force majeure occurs, one of the parties </w:t>
      </w:r>
      <w:proofErr w:type="gramStart"/>
      <w:r w:rsidRPr="00187C17">
        <w:rPr>
          <w:rFonts w:asciiTheme="minorHAnsi" w:hAnsiTheme="minorHAnsi" w:cstheme="minorHAnsi"/>
          <w:bCs/>
        </w:rPr>
        <w:t>has to</w:t>
      </w:r>
      <w:proofErr w:type="gramEnd"/>
      <w:r w:rsidRPr="00187C17">
        <w:rPr>
          <w:rFonts w:asciiTheme="minorHAnsi" w:hAnsiTheme="minorHAnsi" w:cstheme="minorHAnsi"/>
          <w:bCs/>
        </w:rPr>
        <w:t xml:space="preserve"> inform the other party </w:t>
      </w:r>
      <w:r w:rsidR="003F47EA" w:rsidRPr="00187C17">
        <w:rPr>
          <w:rFonts w:asciiTheme="minorHAnsi" w:hAnsiTheme="minorHAnsi" w:cstheme="minorHAnsi"/>
          <w:bCs/>
        </w:rPr>
        <w:t>immediately</w:t>
      </w:r>
      <w:r w:rsidRPr="00187C17">
        <w:rPr>
          <w:rFonts w:asciiTheme="minorHAnsi" w:hAnsiTheme="minorHAnsi" w:cstheme="minorHAnsi"/>
          <w:bCs/>
        </w:rPr>
        <w:t>. In case of such a situation, the parties will evaluate together and determine and implement the measures to be taken together. The Parties will not be able to claim damages that may arise from delays due to force majeure from each other.</w:t>
      </w:r>
    </w:p>
    <w:p w14:paraId="746564C1" w14:textId="7683755E" w:rsidR="003F47EA" w:rsidRPr="00187C17" w:rsidRDefault="003F47EA" w:rsidP="003C7F5D">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bidding company may not transfer or assign the work subject to this specification and any or </w:t>
      </w:r>
      <w:proofErr w:type="gramStart"/>
      <w:r w:rsidRPr="00187C17">
        <w:rPr>
          <w:rFonts w:asciiTheme="minorHAnsi" w:hAnsiTheme="minorHAnsi" w:cstheme="minorHAnsi"/>
          <w:bCs/>
        </w:rPr>
        <w:t>all of</w:t>
      </w:r>
      <w:proofErr w:type="gramEnd"/>
      <w:r w:rsidRPr="00187C17">
        <w:rPr>
          <w:rFonts w:asciiTheme="minorHAnsi" w:hAnsiTheme="minorHAnsi" w:cstheme="minorHAnsi"/>
          <w:bCs/>
        </w:rPr>
        <w:t xml:space="preserve"> its rights and obligations to any third party without the written approval of İHKİB. İHKİB has the right to transfer and assign its rights and obligations arising from the work subject to this specification.</w:t>
      </w:r>
    </w:p>
    <w:p w14:paraId="7C399390" w14:textId="6B403BAD" w:rsidR="0092709C" w:rsidRPr="00187C17" w:rsidRDefault="0092709C" w:rsidP="003C7F5D">
      <w:pPr>
        <w:widowControl w:val="0"/>
        <w:spacing w:before="120" w:after="120" w:line="240" w:lineRule="auto"/>
        <w:jc w:val="both"/>
        <w:rPr>
          <w:rFonts w:cstheme="minorHAnsi"/>
          <w:b/>
        </w:rPr>
      </w:pPr>
      <w:r w:rsidRPr="00187C17">
        <w:rPr>
          <w:rFonts w:cstheme="minorHAnsi"/>
          <w:b/>
          <w:bCs/>
        </w:rPr>
        <w:t>INELIGIBLE BIDDERS</w:t>
      </w:r>
    </w:p>
    <w:p w14:paraId="47DF0687" w14:textId="77777777" w:rsidR="0092709C" w:rsidRPr="00187C17" w:rsidRDefault="0092709C" w:rsidP="003C7F5D">
      <w:pPr>
        <w:widowControl w:val="0"/>
        <w:spacing w:before="120" w:after="120" w:line="240" w:lineRule="auto"/>
        <w:jc w:val="both"/>
        <w:rPr>
          <w:rFonts w:cstheme="minorHAnsi"/>
        </w:rPr>
      </w:pPr>
      <w:r w:rsidRPr="00187C17">
        <w:rPr>
          <w:rFonts w:cstheme="minorHAnsi"/>
        </w:rPr>
        <w:t xml:space="preserve">The </w:t>
      </w:r>
      <w:proofErr w:type="gramStart"/>
      <w:r w:rsidRPr="00187C17">
        <w:rPr>
          <w:rFonts w:cstheme="minorHAnsi"/>
        </w:rPr>
        <w:t>persons</w:t>
      </w:r>
      <w:proofErr w:type="gramEnd"/>
      <w:r w:rsidRPr="00187C17">
        <w:rPr>
          <w:rFonts w:cstheme="minorHAnsi"/>
        </w:rPr>
        <w:t xml:space="preserve"> listed below may not bid directly or indirectly. Even if they have submitted a bid, their bids shall not be taken into consideration and if purchasing decision has been taken, such decision shall be canceled.</w:t>
      </w:r>
    </w:p>
    <w:p w14:paraId="520A55C3" w14:textId="77777777" w:rsidR="0092709C" w:rsidRPr="00187C17" w:rsidRDefault="0092709C" w:rsidP="003C7F5D">
      <w:pPr>
        <w:widowControl w:val="0"/>
        <w:numPr>
          <w:ilvl w:val="0"/>
          <w:numId w:val="5"/>
        </w:numPr>
        <w:spacing w:before="120" w:after="120" w:line="240" w:lineRule="auto"/>
        <w:jc w:val="both"/>
        <w:rPr>
          <w:rFonts w:cstheme="minorHAnsi"/>
        </w:rPr>
      </w:pPr>
      <w:r w:rsidRPr="00187C17">
        <w:rPr>
          <w:rFonts w:cstheme="minorHAnsi"/>
        </w:rPr>
        <w:t>Members serving in the Board of Directors and Board of Auditors of TİM/Association that will make the purchase and the TİM/Association personnel;</w:t>
      </w:r>
    </w:p>
    <w:p w14:paraId="7189092E" w14:textId="77777777" w:rsidR="0092709C" w:rsidRPr="00187C17" w:rsidRDefault="0092709C" w:rsidP="003C7F5D">
      <w:pPr>
        <w:widowControl w:val="0"/>
        <w:numPr>
          <w:ilvl w:val="0"/>
          <w:numId w:val="5"/>
        </w:numPr>
        <w:spacing w:before="120" w:after="120" w:line="240" w:lineRule="auto"/>
        <w:jc w:val="both"/>
        <w:rPr>
          <w:rFonts w:cstheme="minorHAnsi"/>
        </w:rPr>
      </w:pPr>
      <w:r w:rsidRPr="00187C17">
        <w:rPr>
          <w:rFonts w:cstheme="minorHAnsi"/>
        </w:rPr>
        <w:t xml:space="preserve"> The employees who have left TİM/Association and who have left the membership of the Board of Directors and the Board of Auditors for a period of three years from the date they left;</w:t>
      </w:r>
    </w:p>
    <w:p w14:paraId="313226C4" w14:textId="49B597C5" w:rsidR="0092709C" w:rsidRPr="00187C17" w:rsidRDefault="0092709C" w:rsidP="003C7F5D">
      <w:pPr>
        <w:widowControl w:val="0"/>
        <w:numPr>
          <w:ilvl w:val="0"/>
          <w:numId w:val="5"/>
        </w:numPr>
        <w:spacing w:before="120" w:after="120" w:line="240" w:lineRule="auto"/>
        <w:jc w:val="both"/>
        <w:rPr>
          <w:rFonts w:cstheme="minorHAnsi"/>
        </w:rPr>
      </w:pPr>
      <w:r w:rsidRPr="00187C17">
        <w:rPr>
          <w:rFonts w:cstheme="minorHAnsi"/>
        </w:rPr>
        <w:t>The spouses of the persons listed in subparagraphs (a) and (b) of this paragraph and their first-degree relatives and relatives by marriage;</w:t>
      </w:r>
    </w:p>
    <w:p w14:paraId="5B2B2AA7" w14:textId="77777777" w:rsidR="0092709C" w:rsidRPr="00187C17" w:rsidRDefault="0092709C" w:rsidP="003C7F5D">
      <w:pPr>
        <w:widowControl w:val="0"/>
        <w:numPr>
          <w:ilvl w:val="0"/>
          <w:numId w:val="5"/>
        </w:numPr>
        <w:spacing w:before="120" w:after="120" w:line="240" w:lineRule="auto"/>
        <w:jc w:val="both"/>
        <w:rPr>
          <w:rFonts w:cstheme="minorHAnsi"/>
        </w:rPr>
      </w:pPr>
      <w:r w:rsidRPr="00187C17">
        <w:rPr>
          <w:rFonts w:cstheme="minorHAnsi"/>
        </w:rPr>
        <w:t>Legal entities in which those listed in subparagraphs (a), (b) and (c) of this paragraph have a shareholding;</w:t>
      </w:r>
    </w:p>
    <w:p w14:paraId="22102D13" w14:textId="77777777" w:rsidR="0092709C" w:rsidRPr="00187C17" w:rsidRDefault="0092709C" w:rsidP="003C7F5D">
      <w:pPr>
        <w:widowControl w:val="0"/>
        <w:numPr>
          <w:ilvl w:val="0"/>
          <w:numId w:val="5"/>
        </w:numPr>
        <w:spacing w:before="120" w:after="120" w:line="240" w:lineRule="auto"/>
        <w:jc w:val="both"/>
        <w:rPr>
          <w:rFonts w:cstheme="minorHAnsi"/>
        </w:rPr>
      </w:pPr>
      <w:r w:rsidRPr="00187C17">
        <w:rPr>
          <w:rFonts w:cstheme="minorHAnsi"/>
        </w:rPr>
        <w:t>The BIDDERS who were once awarded the work but were unwilling to enter into a contract in due form, and the BIDDERS who abandoned the contract and failed to fulfill their commitments according to the contractual provisions except for the events of force majeure;</w:t>
      </w:r>
    </w:p>
    <w:p w14:paraId="619DF4A9" w14:textId="77777777" w:rsidR="0092709C" w:rsidRPr="00187C17" w:rsidRDefault="0092709C" w:rsidP="003C7F5D">
      <w:pPr>
        <w:widowControl w:val="0"/>
        <w:numPr>
          <w:ilvl w:val="0"/>
          <w:numId w:val="5"/>
        </w:numPr>
        <w:spacing w:before="120" w:after="120" w:line="240" w:lineRule="auto"/>
        <w:jc w:val="both"/>
        <w:rPr>
          <w:rFonts w:cstheme="minorHAnsi"/>
        </w:rPr>
      </w:pPr>
      <w:r w:rsidRPr="00187C17">
        <w:rPr>
          <w:rFonts w:cstheme="minorHAnsi"/>
        </w:rPr>
        <w:t>Those who have been prohibited by various laws to participate in public tenders.</w:t>
      </w:r>
    </w:p>
    <w:p w14:paraId="03BFF188" w14:textId="6DBDAA80" w:rsidR="0092709C" w:rsidRPr="00187C17" w:rsidRDefault="0092709C" w:rsidP="003C7F5D">
      <w:pPr>
        <w:pStyle w:val="ListeParagraf"/>
        <w:widowControl w:val="0"/>
        <w:spacing w:before="120" w:after="120" w:line="240" w:lineRule="auto"/>
        <w:ind w:left="0"/>
        <w:contextualSpacing w:val="0"/>
        <w:jc w:val="both"/>
        <w:rPr>
          <w:rFonts w:asciiTheme="minorHAnsi" w:hAnsiTheme="minorHAnsi" w:cstheme="minorHAnsi"/>
          <w:b/>
        </w:rPr>
      </w:pPr>
      <w:r w:rsidRPr="00187C17">
        <w:rPr>
          <w:rFonts w:asciiTheme="minorHAnsi" w:hAnsiTheme="minorHAnsi" w:cstheme="minorHAnsi"/>
          <w:b/>
          <w:bCs/>
        </w:rPr>
        <w:t>REASONS FOR DISQUALIFICATION</w:t>
      </w:r>
    </w:p>
    <w:p w14:paraId="75A1A4BA" w14:textId="77777777" w:rsidR="0092709C" w:rsidRPr="00187C17" w:rsidRDefault="0092709C" w:rsidP="003C7F5D">
      <w:pPr>
        <w:pStyle w:val="ListeParagraf"/>
        <w:widowControl w:val="0"/>
        <w:spacing w:before="120" w:after="120" w:line="240" w:lineRule="auto"/>
        <w:ind w:left="0"/>
        <w:contextualSpacing w:val="0"/>
        <w:jc w:val="both"/>
        <w:rPr>
          <w:rFonts w:asciiTheme="minorHAnsi" w:hAnsiTheme="minorHAnsi" w:cstheme="minorHAnsi"/>
        </w:rPr>
      </w:pPr>
      <w:r w:rsidRPr="00187C17">
        <w:rPr>
          <w:rFonts w:asciiTheme="minorHAnsi" w:hAnsiTheme="minorHAnsi" w:cstheme="minorHAnsi"/>
        </w:rPr>
        <w:t>In the following cases, the BIDDERS shall be disqualified from the tender if such cases are identified:</w:t>
      </w:r>
    </w:p>
    <w:p w14:paraId="553967DC" w14:textId="77777777" w:rsidR="0092709C" w:rsidRPr="00187C17" w:rsidRDefault="0092709C" w:rsidP="003C7F5D">
      <w:pPr>
        <w:widowControl w:val="0"/>
        <w:numPr>
          <w:ilvl w:val="0"/>
          <w:numId w:val="14"/>
        </w:numPr>
        <w:spacing w:before="120" w:after="120" w:line="240" w:lineRule="auto"/>
        <w:jc w:val="both"/>
        <w:rPr>
          <w:rFonts w:cstheme="minorHAnsi"/>
        </w:rPr>
      </w:pPr>
      <w:r w:rsidRPr="00187C17">
        <w:rPr>
          <w:rFonts w:cstheme="minorHAnsi"/>
        </w:rPr>
        <w:t>Those who have finalized social security obligations according to the legislative provisions in force in Turkey or their own country;</w:t>
      </w:r>
    </w:p>
    <w:p w14:paraId="1652392B" w14:textId="77777777" w:rsidR="0092709C" w:rsidRPr="00187C17" w:rsidRDefault="0092709C" w:rsidP="003C7F5D">
      <w:pPr>
        <w:widowControl w:val="0"/>
        <w:numPr>
          <w:ilvl w:val="0"/>
          <w:numId w:val="14"/>
        </w:numPr>
        <w:spacing w:before="120" w:after="120" w:line="240" w:lineRule="auto"/>
        <w:jc w:val="both"/>
        <w:rPr>
          <w:rFonts w:cstheme="minorHAnsi"/>
        </w:rPr>
      </w:pPr>
      <w:r w:rsidRPr="00187C17">
        <w:rPr>
          <w:rFonts w:cstheme="minorHAnsi"/>
        </w:rPr>
        <w:t>Those who have finalized tax obligations according to the legislative provisions in force in Turkey or their own country;</w:t>
      </w:r>
    </w:p>
    <w:p w14:paraId="6B67DCB8" w14:textId="77777777" w:rsidR="0092709C" w:rsidRPr="00187C17" w:rsidRDefault="0092709C" w:rsidP="003C7F5D">
      <w:pPr>
        <w:widowControl w:val="0"/>
        <w:numPr>
          <w:ilvl w:val="0"/>
          <w:numId w:val="14"/>
        </w:numPr>
        <w:spacing w:before="120" w:after="120" w:line="240" w:lineRule="auto"/>
        <w:jc w:val="both"/>
        <w:rPr>
          <w:rFonts w:cstheme="minorHAnsi"/>
        </w:rPr>
      </w:pPr>
      <w:r w:rsidRPr="00187C17">
        <w:rPr>
          <w:rFonts w:cstheme="minorHAnsi"/>
        </w:rPr>
        <w:t>Those who were convicted by a court decision for their professional activities within 5 years prior to the date of the tender.</w:t>
      </w:r>
    </w:p>
    <w:p w14:paraId="0A8B5E3B" w14:textId="2042D595" w:rsidR="0092709C" w:rsidRPr="00187C17" w:rsidRDefault="0092709C" w:rsidP="003C7F5D">
      <w:pPr>
        <w:pStyle w:val="ListeParagraf"/>
        <w:widowControl w:val="0"/>
        <w:spacing w:before="120" w:after="120" w:line="240" w:lineRule="auto"/>
        <w:ind w:left="0"/>
        <w:contextualSpacing w:val="0"/>
        <w:jc w:val="both"/>
        <w:rPr>
          <w:rFonts w:asciiTheme="minorHAnsi" w:hAnsiTheme="minorHAnsi" w:cstheme="minorHAnsi"/>
          <w:b/>
        </w:rPr>
      </w:pPr>
      <w:proofErr w:type="gramStart"/>
      <w:r w:rsidRPr="00187C17">
        <w:rPr>
          <w:rFonts w:asciiTheme="minorHAnsi" w:hAnsiTheme="minorHAnsi" w:cstheme="minorHAnsi"/>
          <w:b/>
          <w:bCs/>
        </w:rPr>
        <w:t>EVALUATION</w:t>
      </w:r>
      <w:proofErr w:type="gramEnd"/>
      <w:r w:rsidRPr="00187C17">
        <w:rPr>
          <w:rFonts w:asciiTheme="minorHAnsi" w:hAnsiTheme="minorHAnsi" w:cstheme="minorHAnsi"/>
          <w:b/>
          <w:bCs/>
        </w:rPr>
        <w:t xml:space="preserve"> OF BIDS AND SELECTION CRITERIA:</w:t>
      </w:r>
    </w:p>
    <w:p w14:paraId="1FAAB9C1" w14:textId="77777777" w:rsidR="0092709C" w:rsidRPr="00187C17" w:rsidRDefault="0092709C" w:rsidP="003C7F5D">
      <w:pPr>
        <w:widowControl w:val="0"/>
        <w:numPr>
          <w:ilvl w:val="0"/>
          <w:numId w:val="15"/>
        </w:numPr>
        <w:spacing w:before="120" w:after="120" w:line="240" w:lineRule="auto"/>
        <w:jc w:val="both"/>
        <w:rPr>
          <w:rFonts w:cstheme="minorHAnsi"/>
        </w:rPr>
      </w:pPr>
      <w:r w:rsidRPr="00187C17">
        <w:rPr>
          <w:rFonts w:cstheme="minorHAnsi"/>
        </w:rPr>
        <w:t>The bids shall be evaluated by a commission consisting of the Board of Directors of İHKİB and the General Secretariat.</w:t>
      </w:r>
    </w:p>
    <w:p w14:paraId="73A4DD0E" w14:textId="40D591A7" w:rsidR="0092709C" w:rsidRPr="00187C17" w:rsidRDefault="0092709C" w:rsidP="003C7F5D">
      <w:pPr>
        <w:widowControl w:val="0"/>
        <w:numPr>
          <w:ilvl w:val="0"/>
          <w:numId w:val="15"/>
        </w:numPr>
        <w:spacing w:before="120" w:after="120" w:line="240" w:lineRule="auto"/>
        <w:jc w:val="both"/>
        <w:rPr>
          <w:rFonts w:cstheme="minorHAnsi"/>
        </w:rPr>
      </w:pPr>
      <w:r w:rsidRPr="00187C17">
        <w:rPr>
          <w:rFonts w:cstheme="minorHAnsi"/>
        </w:rPr>
        <w:t xml:space="preserve">In the evaluation, the reasonable price and the service quality provided by the </w:t>
      </w:r>
      <w:r w:rsidR="00590A51" w:rsidRPr="00187C17">
        <w:rPr>
          <w:rFonts w:cstheme="minorHAnsi"/>
        </w:rPr>
        <w:t>bidding company</w:t>
      </w:r>
      <w:r w:rsidRPr="00187C17">
        <w:rPr>
          <w:rFonts w:cstheme="minorHAnsi"/>
        </w:rPr>
        <w:t xml:space="preserve"> in similar works shall be </w:t>
      </w:r>
      <w:proofErr w:type="gramStart"/>
      <w:r w:rsidRPr="00187C17">
        <w:rPr>
          <w:rFonts w:cstheme="minorHAnsi"/>
        </w:rPr>
        <w:t xml:space="preserve">taken </w:t>
      </w:r>
      <w:r w:rsidR="00DA4042" w:rsidRPr="00187C17">
        <w:rPr>
          <w:rFonts w:cstheme="minorHAnsi"/>
        </w:rPr>
        <w:t>into account</w:t>
      </w:r>
      <w:proofErr w:type="gramEnd"/>
      <w:r w:rsidRPr="00187C17">
        <w:rPr>
          <w:rFonts w:cstheme="minorHAnsi"/>
        </w:rPr>
        <w:t>.</w:t>
      </w:r>
    </w:p>
    <w:p w14:paraId="16C147EB" w14:textId="587736E2" w:rsidR="0092709C" w:rsidRPr="00187C17" w:rsidRDefault="0092709C" w:rsidP="003C7F5D">
      <w:pPr>
        <w:widowControl w:val="0"/>
        <w:numPr>
          <w:ilvl w:val="0"/>
          <w:numId w:val="15"/>
        </w:numPr>
        <w:spacing w:before="120" w:after="120" w:line="240" w:lineRule="auto"/>
        <w:jc w:val="both"/>
        <w:rPr>
          <w:rFonts w:cstheme="minorHAnsi"/>
        </w:rPr>
      </w:pPr>
      <w:r w:rsidRPr="00187C17">
        <w:rPr>
          <w:rFonts w:cstheme="minorHAnsi"/>
        </w:rPr>
        <w:lastRenderedPageBreak/>
        <w:t xml:space="preserve">The evaluation results shall be notified </w:t>
      </w:r>
      <w:proofErr w:type="gramStart"/>
      <w:r w:rsidRPr="00187C17">
        <w:rPr>
          <w:rFonts w:cstheme="minorHAnsi"/>
        </w:rPr>
        <w:t>to</w:t>
      </w:r>
      <w:proofErr w:type="gramEnd"/>
      <w:r w:rsidRPr="00187C17">
        <w:rPr>
          <w:rFonts w:cstheme="minorHAnsi"/>
        </w:rPr>
        <w:t xml:space="preserve"> the </w:t>
      </w:r>
      <w:r w:rsidR="00590A51" w:rsidRPr="00187C17">
        <w:rPr>
          <w:rFonts w:cstheme="minorHAnsi"/>
        </w:rPr>
        <w:t>bidding company</w:t>
      </w:r>
      <w:r w:rsidRPr="00187C17">
        <w:rPr>
          <w:rFonts w:cstheme="minorHAnsi"/>
        </w:rPr>
        <w:t xml:space="preserve"> in writing.</w:t>
      </w:r>
    </w:p>
    <w:p w14:paraId="0FF0B028" w14:textId="4B919C4D" w:rsidR="0092709C" w:rsidRPr="00187C17" w:rsidRDefault="008D0E2D" w:rsidP="003C7F5D">
      <w:pPr>
        <w:widowControl w:val="0"/>
        <w:numPr>
          <w:ilvl w:val="0"/>
          <w:numId w:val="15"/>
        </w:numPr>
        <w:spacing w:before="120" w:after="120" w:line="240" w:lineRule="auto"/>
        <w:jc w:val="both"/>
        <w:rPr>
          <w:rFonts w:cstheme="minorHAnsi"/>
        </w:rPr>
      </w:pPr>
      <w:r w:rsidRPr="00187C17">
        <w:rPr>
          <w:rFonts w:cstheme="minorHAnsi"/>
        </w:rPr>
        <w:t>The bidding company</w:t>
      </w:r>
      <w:r w:rsidR="0092709C" w:rsidRPr="00187C17">
        <w:rPr>
          <w:rFonts w:cstheme="minorHAnsi"/>
        </w:rPr>
        <w:t xml:space="preserve"> agree and undertake that they shall not have any </w:t>
      </w:r>
      <w:proofErr w:type="gramStart"/>
      <w:r w:rsidR="0092709C" w:rsidRPr="00187C17">
        <w:rPr>
          <w:rFonts w:cstheme="minorHAnsi"/>
        </w:rPr>
        <w:t>compensation</w:t>
      </w:r>
      <w:proofErr w:type="gramEnd"/>
      <w:r w:rsidR="0092709C" w:rsidRPr="00187C17">
        <w:rPr>
          <w:rFonts w:cstheme="minorHAnsi"/>
        </w:rPr>
        <w:t xml:space="preserve"> and other claim rights </w:t>
      </w:r>
      <w:proofErr w:type="gramStart"/>
      <w:r w:rsidR="0092709C" w:rsidRPr="00187C17">
        <w:rPr>
          <w:rFonts w:cstheme="minorHAnsi"/>
        </w:rPr>
        <w:t>it</w:t>
      </w:r>
      <w:proofErr w:type="gramEnd"/>
      <w:r w:rsidR="0092709C" w:rsidRPr="00187C17">
        <w:rPr>
          <w:rFonts w:cstheme="minorHAnsi"/>
        </w:rPr>
        <w:t xml:space="preserve"> they are not awarded the contract for their bids </w:t>
      </w:r>
      <w:proofErr w:type="gramStart"/>
      <w:r w:rsidR="0092709C" w:rsidRPr="00187C17">
        <w:rPr>
          <w:rFonts w:cstheme="minorHAnsi"/>
        </w:rPr>
        <w:t>as a result of</w:t>
      </w:r>
      <w:proofErr w:type="gramEnd"/>
      <w:r w:rsidR="0092709C" w:rsidRPr="00187C17">
        <w:rPr>
          <w:rFonts w:cstheme="minorHAnsi"/>
        </w:rPr>
        <w:t xml:space="preserve"> the evaluation. </w:t>
      </w:r>
    </w:p>
    <w:p w14:paraId="1FA2A156" w14:textId="5E2B6890" w:rsidR="0092709C" w:rsidRPr="00187C17" w:rsidRDefault="0092709C" w:rsidP="003C7F5D">
      <w:pPr>
        <w:pStyle w:val="ListeParagraf"/>
        <w:widowControl w:val="0"/>
        <w:spacing w:before="120" w:after="120" w:line="240" w:lineRule="auto"/>
        <w:ind w:left="0"/>
        <w:contextualSpacing w:val="0"/>
        <w:jc w:val="both"/>
        <w:rPr>
          <w:rFonts w:asciiTheme="minorHAnsi" w:hAnsiTheme="minorHAnsi" w:cstheme="minorHAnsi"/>
          <w:b/>
          <w:bCs/>
        </w:rPr>
      </w:pPr>
      <w:r w:rsidRPr="00187C17">
        <w:rPr>
          <w:rFonts w:asciiTheme="minorHAnsi" w:hAnsiTheme="minorHAnsi" w:cstheme="minorHAnsi"/>
          <w:b/>
          <w:bCs/>
        </w:rPr>
        <w:t>CANCELLATION OF TENDER</w:t>
      </w:r>
    </w:p>
    <w:p w14:paraId="3D141990" w14:textId="77777777" w:rsidR="0092709C" w:rsidRPr="00187C17" w:rsidRDefault="0092709C" w:rsidP="003C7F5D">
      <w:pPr>
        <w:widowControl w:val="0"/>
        <w:numPr>
          <w:ilvl w:val="0"/>
          <w:numId w:val="16"/>
        </w:numPr>
        <w:spacing w:before="120" w:after="120" w:line="240" w:lineRule="auto"/>
        <w:jc w:val="both"/>
        <w:rPr>
          <w:rFonts w:cstheme="minorHAnsi"/>
        </w:rPr>
      </w:pPr>
      <w:r w:rsidRPr="00187C17">
        <w:rPr>
          <w:rFonts w:cstheme="minorHAnsi"/>
        </w:rPr>
        <w:t>İHKİB has the right not to make the tender if deemed necessary.</w:t>
      </w:r>
    </w:p>
    <w:p w14:paraId="32C5C487" w14:textId="77777777" w:rsidR="00E2234A" w:rsidRPr="00187C17" w:rsidRDefault="0092709C" w:rsidP="003C7F5D">
      <w:pPr>
        <w:widowControl w:val="0"/>
        <w:numPr>
          <w:ilvl w:val="0"/>
          <w:numId w:val="16"/>
        </w:numPr>
        <w:spacing w:before="120" w:after="120" w:line="240" w:lineRule="auto"/>
        <w:jc w:val="both"/>
        <w:rPr>
          <w:rFonts w:cstheme="minorHAnsi"/>
        </w:rPr>
      </w:pPr>
      <w:r w:rsidRPr="00187C17">
        <w:rPr>
          <w:rFonts w:cstheme="minorHAnsi"/>
        </w:rPr>
        <w:t xml:space="preserve">In case İHKİB cancels the tender for any reason whatsoever, the </w:t>
      </w:r>
      <w:r w:rsidR="00E2234A" w:rsidRPr="00187C17">
        <w:rPr>
          <w:rFonts w:cstheme="minorHAnsi"/>
        </w:rPr>
        <w:t xml:space="preserve">bidding company </w:t>
      </w:r>
      <w:r w:rsidRPr="00187C17">
        <w:rPr>
          <w:rFonts w:cstheme="minorHAnsi"/>
        </w:rPr>
        <w:t xml:space="preserve">agree and undertake that they shall not have any compensation and other claim rights irrespective of the name under which it is claimed. </w:t>
      </w:r>
    </w:p>
    <w:p w14:paraId="04E323D1" w14:textId="68114A01" w:rsidR="0092709C" w:rsidRPr="00187C17" w:rsidRDefault="0092709C" w:rsidP="003C7F5D">
      <w:pPr>
        <w:widowControl w:val="0"/>
        <w:spacing w:before="120" w:after="120" w:line="240" w:lineRule="auto"/>
        <w:jc w:val="both"/>
        <w:rPr>
          <w:rFonts w:cstheme="minorHAnsi"/>
        </w:rPr>
      </w:pPr>
      <w:r w:rsidRPr="00187C17">
        <w:rPr>
          <w:rFonts w:cstheme="minorHAnsi"/>
          <w:b/>
          <w:bCs/>
        </w:rPr>
        <w:t>SETTLEMENT OF DISPUTES</w:t>
      </w:r>
    </w:p>
    <w:p w14:paraId="18E1CE03" w14:textId="77777777" w:rsidR="0092709C" w:rsidRPr="00187C17" w:rsidRDefault="0092709C" w:rsidP="003C7F5D">
      <w:pPr>
        <w:widowControl w:val="0"/>
        <w:spacing w:before="120" w:after="120" w:line="240" w:lineRule="auto"/>
        <w:jc w:val="both"/>
        <w:rPr>
          <w:rFonts w:cstheme="minorHAnsi"/>
        </w:rPr>
      </w:pPr>
      <w:r w:rsidRPr="00187C17">
        <w:rPr>
          <w:rFonts w:cstheme="minorHAnsi"/>
        </w:rPr>
        <w:t>The İstanbul Arbitration Center is authorized to settle any disputes arising out of this specification. The Turkish law and arbitration rules of the İstanbul Arbitration Center shall apply to such disputes.</w:t>
      </w:r>
    </w:p>
    <w:p w14:paraId="3BCA834E" w14:textId="77777777" w:rsidR="00B84A7D" w:rsidRDefault="00B84A7D" w:rsidP="003C7F5D">
      <w:pPr>
        <w:widowControl w:val="0"/>
        <w:spacing w:before="120" w:after="120" w:line="240" w:lineRule="auto"/>
        <w:jc w:val="both"/>
        <w:rPr>
          <w:rFonts w:cstheme="minorHAnsi"/>
        </w:rPr>
      </w:pPr>
    </w:p>
    <w:p w14:paraId="3A42C84D" w14:textId="77777777" w:rsidR="00187C17" w:rsidRPr="00187C17" w:rsidRDefault="00187C17" w:rsidP="003C7F5D">
      <w:pPr>
        <w:widowControl w:val="0"/>
        <w:spacing w:before="120" w:after="120" w:line="240" w:lineRule="auto"/>
        <w:jc w:val="both"/>
        <w:rPr>
          <w:rFonts w:cstheme="minorHAnsi"/>
        </w:rPr>
      </w:pPr>
    </w:p>
    <w:p w14:paraId="4DBC8ED6" w14:textId="23205F46" w:rsidR="00557669" w:rsidRDefault="00187C17" w:rsidP="003C7F5D">
      <w:pPr>
        <w:spacing w:after="0" w:line="240" w:lineRule="auto"/>
        <w:jc w:val="both"/>
        <w:rPr>
          <w:rFonts w:ascii="Times New Roman" w:eastAsia="Times New Roman" w:hAnsi="Times New Roman" w:cs="Times New Roman"/>
          <w:b/>
          <w:bCs/>
          <w:color w:val="FF0000"/>
          <w:sz w:val="24"/>
          <w:szCs w:val="24"/>
          <w:lang w:eastAsia="tr-TR"/>
        </w:rPr>
      </w:pPr>
      <w:r>
        <w:rPr>
          <w:rFonts w:ascii="Times New Roman" w:eastAsia="Times New Roman" w:hAnsi="Times New Roman" w:cs="Times New Roman"/>
          <w:b/>
          <w:bCs/>
          <w:color w:val="FF0000"/>
          <w:sz w:val="24"/>
          <w:szCs w:val="24"/>
          <w:lang w:eastAsia="tr-TR"/>
        </w:rPr>
        <w:t xml:space="preserve">Annex 1 </w:t>
      </w:r>
      <w:r w:rsidR="00557669" w:rsidRPr="00557669">
        <w:rPr>
          <w:rFonts w:ascii="Times New Roman" w:eastAsia="Times New Roman" w:hAnsi="Times New Roman" w:cs="Times New Roman"/>
          <w:b/>
          <w:bCs/>
          <w:color w:val="FF0000"/>
          <w:sz w:val="24"/>
          <w:szCs w:val="24"/>
          <w:lang w:eastAsia="tr-TR"/>
        </w:rPr>
        <w:t>Proposal Form</w:t>
      </w:r>
    </w:p>
    <w:p w14:paraId="35D06C73" w14:textId="77777777" w:rsidR="00557669" w:rsidRDefault="00557669" w:rsidP="003C7F5D">
      <w:pPr>
        <w:spacing w:after="0" w:line="240" w:lineRule="auto"/>
        <w:jc w:val="both"/>
        <w:rPr>
          <w:rFonts w:ascii="Times New Roman" w:eastAsia="Times New Roman" w:hAnsi="Times New Roman" w:cs="Times New Roman"/>
          <w:b/>
          <w:bCs/>
          <w:color w:val="000000" w:themeColor="text1"/>
          <w:sz w:val="24"/>
          <w:szCs w:val="24"/>
          <w:lang w:eastAsia="tr-TR"/>
        </w:rPr>
      </w:pPr>
    </w:p>
    <w:p w14:paraId="55C08926" w14:textId="5EE75018" w:rsidR="00557669" w:rsidRPr="00D90A31" w:rsidRDefault="00557669" w:rsidP="003C7F5D">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Company </w:t>
      </w:r>
      <w:r w:rsidR="00187C17">
        <w:rPr>
          <w:rFonts w:ascii="Times New Roman" w:eastAsia="Times New Roman" w:hAnsi="Times New Roman" w:cs="Times New Roman"/>
          <w:b/>
          <w:bCs/>
          <w:color w:val="000000" w:themeColor="text1"/>
          <w:sz w:val="24"/>
          <w:szCs w:val="24"/>
          <w:lang w:eastAsia="tr-TR"/>
        </w:rPr>
        <w:t>Name:</w:t>
      </w:r>
    </w:p>
    <w:p w14:paraId="565A55BD" w14:textId="77777777" w:rsidR="00557669" w:rsidRDefault="00557669" w:rsidP="003C7F5D">
      <w:pPr>
        <w:spacing w:after="0" w:line="240" w:lineRule="auto"/>
        <w:jc w:val="both"/>
        <w:rPr>
          <w:rFonts w:ascii="Times New Roman" w:eastAsia="Times New Roman" w:hAnsi="Times New Roman" w:cs="Times New Roman"/>
          <w:color w:val="000000" w:themeColor="text1"/>
          <w:sz w:val="24"/>
          <w:szCs w:val="24"/>
          <w:lang w:eastAsia="tr-TR"/>
        </w:rPr>
      </w:pPr>
    </w:p>
    <w:p w14:paraId="629812D1" w14:textId="77777777" w:rsidR="00557669" w:rsidRDefault="00557669" w:rsidP="003C7F5D">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9781" w:type="dxa"/>
        <w:tblInd w:w="-5" w:type="dxa"/>
        <w:tblCellMar>
          <w:left w:w="70" w:type="dxa"/>
          <w:right w:w="70" w:type="dxa"/>
        </w:tblCellMar>
        <w:tblLook w:val="0000" w:firstRow="0" w:lastRow="0" w:firstColumn="0" w:lastColumn="0" w:noHBand="0" w:noVBand="0"/>
      </w:tblPr>
      <w:tblGrid>
        <w:gridCol w:w="3119"/>
        <w:gridCol w:w="3402"/>
        <w:gridCol w:w="3260"/>
      </w:tblGrid>
      <w:tr w:rsidR="00557669" w14:paraId="2936049D" w14:textId="77777777" w:rsidTr="00E27889">
        <w:trPr>
          <w:trHeight w:val="866"/>
        </w:trPr>
        <w:tc>
          <w:tcPr>
            <w:tcW w:w="9781" w:type="dxa"/>
            <w:gridSpan w:val="3"/>
          </w:tcPr>
          <w:p w14:paraId="711E7779" w14:textId="77777777" w:rsidR="00557669" w:rsidRPr="00187C17" w:rsidRDefault="00557669" w:rsidP="003C7F5D">
            <w:pPr>
              <w:jc w:val="both"/>
              <w:rPr>
                <w:rFonts w:ascii="Times New Roman" w:eastAsia="Times New Roman" w:hAnsi="Times New Roman" w:cs="Times New Roman"/>
                <w:b/>
                <w:bCs/>
                <w:color w:val="000000" w:themeColor="text1"/>
                <w:sz w:val="24"/>
                <w:szCs w:val="24"/>
                <w:lang w:eastAsia="tr-TR"/>
              </w:rPr>
            </w:pPr>
            <w:bookmarkStart w:id="0" w:name="_Hlk179966028"/>
          </w:p>
          <w:p w14:paraId="7F16CFFC" w14:textId="1D73B0EC" w:rsidR="00557669" w:rsidRPr="00EB6901" w:rsidRDefault="00CC23D1" w:rsidP="003C7F5D">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Coterie NY</w:t>
            </w:r>
            <w:r w:rsidR="00557669" w:rsidRPr="00187C17">
              <w:rPr>
                <w:rFonts w:ascii="Times New Roman" w:eastAsia="Times New Roman" w:hAnsi="Times New Roman" w:cs="Times New Roman"/>
                <w:b/>
                <w:bCs/>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7-9 February</w:t>
            </w:r>
            <w:r w:rsidR="00557669" w:rsidRPr="00187C17">
              <w:rPr>
                <w:rFonts w:ascii="Times New Roman" w:eastAsia="Times New Roman" w:hAnsi="Times New Roman" w:cs="Times New Roman"/>
                <w:b/>
                <w:bCs/>
                <w:color w:val="000000" w:themeColor="text1"/>
                <w:sz w:val="24"/>
                <w:szCs w:val="24"/>
                <w:lang w:eastAsia="tr-TR"/>
              </w:rPr>
              <w:t xml:space="preserve"> 202</w:t>
            </w:r>
            <w:r w:rsidR="004B687D">
              <w:rPr>
                <w:rFonts w:ascii="Times New Roman" w:eastAsia="Times New Roman" w:hAnsi="Times New Roman" w:cs="Times New Roman"/>
                <w:b/>
                <w:bCs/>
                <w:color w:val="000000" w:themeColor="text1"/>
                <w:sz w:val="24"/>
                <w:szCs w:val="24"/>
                <w:lang w:eastAsia="tr-TR"/>
              </w:rPr>
              <w:t>7</w:t>
            </w:r>
            <w:r w:rsidR="00557669" w:rsidRPr="00187C17">
              <w:rPr>
                <w:rFonts w:ascii="Times New Roman" w:eastAsia="Times New Roman" w:hAnsi="Times New Roman" w:cs="Times New Roman"/>
                <w:b/>
                <w:bCs/>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12-14 September 2027</w:t>
            </w:r>
            <w:r w:rsidR="00557669" w:rsidRPr="00187C17">
              <w:rPr>
                <w:rFonts w:ascii="Times New Roman" w:eastAsia="Times New Roman" w:hAnsi="Times New Roman" w:cs="Times New Roman"/>
                <w:b/>
                <w:bCs/>
                <w:color w:val="000000" w:themeColor="text1"/>
                <w:sz w:val="24"/>
                <w:szCs w:val="24"/>
                <w:lang w:eastAsia="tr-TR"/>
              </w:rPr>
              <w:t xml:space="preserve"> and 202</w:t>
            </w:r>
            <w:r w:rsidR="004B687D">
              <w:rPr>
                <w:rFonts w:ascii="Times New Roman" w:eastAsia="Times New Roman" w:hAnsi="Times New Roman" w:cs="Times New Roman"/>
                <w:b/>
                <w:bCs/>
                <w:color w:val="000000" w:themeColor="text1"/>
                <w:sz w:val="24"/>
                <w:szCs w:val="24"/>
                <w:lang w:eastAsia="tr-TR"/>
              </w:rPr>
              <w:t>8</w:t>
            </w:r>
            <w:r w:rsidR="00557669" w:rsidRPr="00187C17">
              <w:rPr>
                <w:rFonts w:ascii="Times New Roman" w:eastAsia="Times New Roman" w:hAnsi="Times New Roman" w:cs="Times New Roman"/>
                <w:b/>
                <w:bCs/>
                <w:color w:val="000000" w:themeColor="text1"/>
                <w:sz w:val="24"/>
                <w:szCs w:val="24"/>
                <w:lang w:eastAsia="tr-TR"/>
              </w:rPr>
              <w:t xml:space="preserve"> February and </w:t>
            </w:r>
            <w:r>
              <w:rPr>
                <w:rFonts w:ascii="Times New Roman" w:eastAsia="Times New Roman" w:hAnsi="Times New Roman" w:cs="Times New Roman"/>
                <w:b/>
                <w:bCs/>
                <w:color w:val="000000" w:themeColor="text1"/>
                <w:sz w:val="24"/>
                <w:szCs w:val="24"/>
                <w:lang w:eastAsia="tr-TR"/>
              </w:rPr>
              <w:t>September</w:t>
            </w:r>
            <w:r w:rsidR="00557669" w:rsidRPr="00187C17">
              <w:rPr>
                <w:rFonts w:ascii="Times New Roman" w:eastAsia="Times New Roman" w:hAnsi="Times New Roman" w:cs="Times New Roman"/>
                <w:b/>
                <w:bCs/>
                <w:color w:val="000000" w:themeColor="text1"/>
                <w:sz w:val="24"/>
                <w:szCs w:val="24"/>
                <w:lang w:eastAsia="tr-TR"/>
              </w:rPr>
              <w:t xml:space="preserve"> Period Stand Construction Proposal</w:t>
            </w:r>
          </w:p>
        </w:tc>
      </w:tr>
      <w:tr w:rsidR="00557669" w:rsidRPr="00BA799B" w14:paraId="7DE5A4B5" w14:textId="77777777" w:rsidTr="00E27889">
        <w:tblPrEx>
          <w:tblCellMar>
            <w:left w:w="108" w:type="dxa"/>
            <w:right w:w="108" w:type="dxa"/>
          </w:tblCellMar>
          <w:tblLook w:val="04A0" w:firstRow="1" w:lastRow="0" w:firstColumn="1" w:lastColumn="0" w:noHBand="0" w:noVBand="1"/>
        </w:tblPrEx>
        <w:tc>
          <w:tcPr>
            <w:tcW w:w="3119" w:type="dxa"/>
          </w:tcPr>
          <w:p w14:paraId="185BBD80" w14:textId="4A8497B4" w:rsidR="00557669" w:rsidRPr="00BA799B" w:rsidRDefault="00557669" w:rsidP="003C7F5D">
            <w:pPr>
              <w:jc w:val="both"/>
              <w:rPr>
                <w:rFonts w:ascii="Times New Roman" w:eastAsia="Times New Roman" w:hAnsi="Times New Roman" w:cs="Times New Roman"/>
                <w:b/>
                <w:bCs/>
                <w:color w:val="000000" w:themeColor="text1"/>
                <w:sz w:val="24"/>
                <w:szCs w:val="24"/>
                <w:lang w:eastAsia="tr-TR"/>
              </w:rPr>
            </w:pPr>
          </w:p>
        </w:tc>
        <w:tc>
          <w:tcPr>
            <w:tcW w:w="3402" w:type="dxa"/>
          </w:tcPr>
          <w:p w14:paraId="12818F66" w14:textId="71A8011A" w:rsidR="00557669" w:rsidRPr="00BA799B" w:rsidRDefault="00557669" w:rsidP="003C7F5D">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Bid</w:t>
            </w:r>
            <w:r w:rsidRPr="00BA799B">
              <w:rPr>
                <w:rFonts w:ascii="Times New Roman" w:eastAsia="Times New Roman" w:hAnsi="Times New Roman" w:cs="Times New Roman"/>
                <w:b/>
                <w:bCs/>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In numbers</w:t>
            </w:r>
            <w:r w:rsidRPr="00BA799B">
              <w:rPr>
                <w:rFonts w:ascii="Times New Roman" w:eastAsia="Times New Roman" w:hAnsi="Times New Roman" w:cs="Times New Roman"/>
                <w:b/>
                <w:bCs/>
                <w:color w:val="000000" w:themeColor="text1"/>
                <w:sz w:val="24"/>
                <w:szCs w:val="24"/>
                <w:lang w:eastAsia="tr-TR"/>
              </w:rPr>
              <w:t>)</w:t>
            </w:r>
          </w:p>
        </w:tc>
        <w:tc>
          <w:tcPr>
            <w:tcW w:w="3260" w:type="dxa"/>
          </w:tcPr>
          <w:p w14:paraId="0F6702DD" w14:textId="40271170" w:rsidR="00557669" w:rsidRPr="00BA799B" w:rsidRDefault="00557669" w:rsidP="003C7F5D">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Bid</w:t>
            </w:r>
            <w:r w:rsidRPr="00BA799B">
              <w:rPr>
                <w:rFonts w:ascii="Times New Roman" w:eastAsia="Times New Roman" w:hAnsi="Times New Roman" w:cs="Times New Roman"/>
                <w:b/>
                <w:bCs/>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In words</w:t>
            </w:r>
            <w:r w:rsidRPr="00BA799B">
              <w:rPr>
                <w:rFonts w:ascii="Times New Roman" w:eastAsia="Times New Roman" w:hAnsi="Times New Roman" w:cs="Times New Roman"/>
                <w:b/>
                <w:bCs/>
                <w:color w:val="000000" w:themeColor="text1"/>
                <w:sz w:val="24"/>
                <w:szCs w:val="24"/>
                <w:lang w:eastAsia="tr-TR"/>
              </w:rPr>
              <w:t>)</w:t>
            </w:r>
          </w:p>
        </w:tc>
      </w:tr>
      <w:tr w:rsidR="00557669" w:rsidRPr="00BA799B" w14:paraId="1D06395F" w14:textId="77777777" w:rsidTr="00E27889">
        <w:tblPrEx>
          <w:tblCellMar>
            <w:left w:w="108" w:type="dxa"/>
            <w:right w:w="108" w:type="dxa"/>
          </w:tblCellMar>
          <w:tblLook w:val="04A0" w:firstRow="1" w:lastRow="0" w:firstColumn="1" w:lastColumn="0" w:noHBand="0" w:noVBand="1"/>
        </w:tblPrEx>
        <w:trPr>
          <w:trHeight w:val="1164"/>
        </w:trPr>
        <w:tc>
          <w:tcPr>
            <w:tcW w:w="3119" w:type="dxa"/>
          </w:tcPr>
          <w:p w14:paraId="6DECBE72" w14:textId="503B0162" w:rsidR="00557669" w:rsidRPr="00D90A31" w:rsidRDefault="00557669" w:rsidP="003C7F5D">
            <w:pPr>
              <w:jc w:val="both"/>
              <w:rPr>
                <w:rFonts w:ascii="Times New Roman" w:eastAsia="Times New Roman" w:hAnsi="Times New Roman" w:cs="Times New Roman"/>
                <w:b/>
                <w:bCs/>
                <w:color w:val="000000" w:themeColor="text1"/>
                <w:sz w:val="24"/>
                <w:szCs w:val="24"/>
                <w:lang w:eastAsia="tr-TR"/>
              </w:rPr>
            </w:pPr>
            <w:r w:rsidRPr="00187C17">
              <w:rPr>
                <w:rFonts w:ascii="Times New Roman" w:eastAsia="Times New Roman" w:hAnsi="Times New Roman" w:cs="Times New Roman"/>
                <w:b/>
                <w:bCs/>
                <w:color w:val="000000" w:themeColor="text1"/>
                <w:sz w:val="24"/>
                <w:szCs w:val="24"/>
                <w:lang w:eastAsia="tr-TR"/>
              </w:rPr>
              <w:t>Chipboard</w:t>
            </w:r>
            <w:r w:rsidRPr="00D90A31">
              <w:rPr>
                <w:rFonts w:ascii="Times New Roman" w:eastAsia="Times New Roman" w:hAnsi="Times New Roman" w:cs="Times New Roman"/>
                <w:b/>
                <w:bCs/>
                <w:color w:val="000000" w:themeColor="text1"/>
                <w:sz w:val="24"/>
                <w:szCs w:val="24"/>
                <w:lang w:eastAsia="tr-TR"/>
              </w:rPr>
              <w:t xml:space="preserve"> </w:t>
            </w:r>
            <w:r w:rsidRPr="00187C17">
              <w:rPr>
                <w:rFonts w:ascii="Times New Roman" w:eastAsia="Times New Roman" w:hAnsi="Times New Roman" w:cs="Times New Roman"/>
                <w:b/>
                <w:bCs/>
                <w:color w:val="000000" w:themeColor="text1"/>
                <w:sz w:val="24"/>
                <w:szCs w:val="24"/>
                <w:lang w:eastAsia="tr-TR"/>
              </w:rPr>
              <w:t>Booth</w:t>
            </w:r>
            <w:r w:rsidRPr="00D90A31">
              <w:rPr>
                <w:rFonts w:ascii="Times New Roman" w:eastAsia="Times New Roman" w:hAnsi="Times New Roman" w:cs="Times New Roman"/>
                <w:b/>
                <w:bCs/>
                <w:color w:val="000000" w:themeColor="text1"/>
                <w:sz w:val="24"/>
                <w:szCs w:val="24"/>
                <w:lang w:eastAsia="tr-TR"/>
              </w:rPr>
              <w:t xml:space="preserve"> USD /</w:t>
            </w:r>
            <w:proofErr w:type="spellStart"/>
            <w:r w:rsidRPr="00187C17">
              <w:rPr>
                <w:rFonts w:ascii="Times New Roman" w:eastAsia="Times New Roman" w:hAnsi="Times New Roman" w:cs="Times New Roman"/>
                <w:b/>
                <w:bCs/>
                <w:color w:val="000000" w:themeColor="text1"/>
                <w:sz w:val="24"/>
                <w:szCs w:val="24"/>
                <w:lang w:eastAsia="tr-TR"/>
              </w:rPr>
              <w:t>sqft</w:t>
            </w:r>
            <w:proofErr w:type="spellEnd"/>
          </w:p>
          <w:p w14:paraId="2E52FDA5" w14:textId="77777777" w:rsidR="00557669" w:rsidRPr="00D90A31" w:rsidRDefault="00557669" w:rsidP="003C7F5D">
            <w:pPr>
              <w:jc w:val="both"/>
              <w:rPr>
                <w:rFonts w:ascii="Times New Roman" w:eastAsia="Times New Roman" w:hAnsi="Times New Roman" w:cs="Times New Roman"/>
                <w:b/>
                <w:bCs/>
                <w:color w:val="000000" w:themeColor="text1"/>
                <w:sz w:val="24"/>
                <w:szCs w:val="24"/>
                <w:lang w:eastAsia="tr-TR"/>
              </w:rPr>
            </w:pPr>
          </w:p>
          <w:p w14:paraId="40D981E0" w14:textId="2B5C1FC6" w:rsidR="00557669" w:rsidRPr="00D90A31" w:rsidRDefault="00187C17" w:rsidP="003C7F5D">
            <w:pPr>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w:t>
            </w:r>
            <w:r w:rsidRPr="00187C17">
              <w:rPr>
                <w:rFonts w:ascii="Times New Roman" w:eastAsia="Times New Roman" w:hAnsi="Times New Roman" w:cs="Times New Roman"/>
                <w:b/>
                <w:bCs/>
                <w:color w:val="000000" w:themeColor="text1"/>
                <w:sz w:val="24"/>
                <w:szCs w:val="24"/>
                <w:lang w:eastAsia="tr-TR"/>
              </w:rPr>
              <w:t>Similar to Design 1</w:t>
            </w:r>
            <w:r>
              <w:rPr>
                <w:rFonts w:ascii="Times New Roman" w:eastAsia="Times New Roman" w:hAnsi="Times New Roman" w:cs="Times New Roman"/>
                <w:b/>
                <w:bCs/>
                <w:color w:val="000000" w:themeColor="text1"/>
                <w:sz w:val="24"/>
                <w:szCs w:val="24"/>
                <w:lang w:eastAsia="tr-TR"/>
              </w:rPr>
              <w:t>-</w:t>
            </w:r>
          </w:p>
        </w:tc>
        <w:tc>
          <w:tcPr>
            <w:tcW w:w="3402" w:type="dxa"/>
          </w:tcPr>
          <w:p w14:paraId="73584D88" w14:textId="77777777" w:rsidR="00557669" w:rsidRPr="00BA799B" w:rsidRDefault="00557669" w:rsidP="003C7F5D">
            <w:pPr>
              <w:jc w:val="both"/>
              <w:rPr>
                <w:rFonts w:ascii="Times New Roman" w:eastAsia="Times New Roman" w:hAnsi="Times New Roman" w:cs="Times New Roman"/>
                <w:b/>
                <w:bCs/>
                <w:color w:val="000000" w:themeColor="text1"/>
                <w:sz w:val="24"/>
                <w:szCs w:val="24"/>
                <w:lang w:eastAsia="tr-TR"/>
              </w:rPr>
            </w:pPr>
          </w:p>
        </w:tc>
        <w:tc>
          <w:tcPr>
            <w:tcW w:w="3260" w:type="dxa"/>
          </w:tcPr>
          <w:p w14:paraId="1DA34E79" w14:textId="77777777" w:rsidR="00557669" w:rsidRPr="00BA799B" w:rsidRDefault="00557669" w:rsidP="003C7F5D">
            <w:pPr>
              <w:jc w:val="both"/>
              <w:rPr>
                <w:rFonts w:ascii="Times New Roman" w:eastAsia="Times New Roman" w:hAnsi="Times New Roman" w:cs="Times New Roman"/>
                <w:b/>
                <w:bCs/>
                <w:color w:val="000000" w:themeColor="text1"/>
                <w:sz w:val="24"/>
                <w:szCs w:val="24"/>
                <w:lang w:eastAsia="tr-TR"/>
              </w:rPr>
            </w:pPr>
          </w:p>
        </w:tc>
      </w:tr>
      <w:tr w:rsidR="00557669" w14:paraId="767612D0" w14:textId="77777777" w:rsidTr="00E27889">
        <w:tblPrEx>
          <w:tblCellMar>
            <w:left w:w="108" w:type="dxa"/>
            <w:right w:w="108" w:type="dxa"/>
          </w:tblCellMar>
          <w:tblLook w:val="04A0" w:firstRow="1" w:lastRow="0" w:firstColumn="1" w:lastColumn="0" w:noHBand="0" w:noVBand="1"/>
        </w:tblPrEx>
        <w:trPr>
          <w:trHeight w:val="1371"/>
        </w:trPr>
        <w:tc>
          <w:tcPr>
            <w:tcW w:w="3119" w:type="dxa"/>
          </w:tcPr>
          <w:p w14:paraId="12D3BAF2" w14:textId="593CDDBC" w:rsidR="00557669" w:rsidRDefault="00557669" w:rsidP="003C7F5D">
            <w:pPr>
              <w:jc w:val="both"/>
              <w:rPr>
                <w:rFonts w:ascii="Times New Roman" w:eastAsia="Times New Roman" w:hAnsi="Times New Roman" w:cs="Times New Roman"/>
                <w:b/>
                <w:bCs/>
                <w:color w:val="000000" w:themeColor="text1"/>
                <w:sz w:val="24"/>
                <w:szCs w:val="24"/>
                <w:lang w:eastAsia="tr-TR"/>
              </w:rPr>
            </w:pPr>
            <w:proofErr w:type="spellStart"/>
            <w:r w:rsidRPr="00187C17">
              <w:rPr>
                <w:rFonts w:ascii="Times New Roman" w:eastAsia="Times New Roman" w:hAnsi="Times New Roman" w:cs="Times New Roman"/>
                <w:b/>
                <w:bCs/>
                <w:color w:val="000000" w:themeColor="text1"/>
                <w:sz w:val="24"/>
                <w:szCs w:val="24"/>
                <w:lang w:eastAsia="tr-TR"/>
              </w:rPr>
              <w:t>Octanorm</w:t>
            </w:r>
            <w:proofErr w:type="spellEnd"/>
            <w:r w:rsidRPr="00187C17">
              <w:rPr>
                <w:rFonts w:ascii="Times New Roman" w:eastAsia="Times New Roman" w:hAnsi="Times New Roman" w:cs="Times New Roman"/>
                <w:b/>
                <w:bCs/>
                <w:color w:val="000000" w:themeColor="text1"/>
                <w:sz w:val="24"/>
                <w:szCs w:val="24"/>
                <w:lang w:eastAsia="tr-TR"/>
              </w:rPr>
              <w:t xml:space="preserve"> booth</w:t>
            </w:r>
            <w:r w:rsidRPr="00D90A31">
              <w:rPr>
                <w:rFonts w:ascii="Times New Roman" w:eastAsia="Times New Roman" w:hAnsi="Times New Roman" w:cs="Times New Roman"/>
                <w:b/>
                <w:bCs/>
                <w:color w:val="000000" w:themeColor="text1"/>
                <w:sz w:val="24"/>
                <w:szCs w:val="24"/>
                <w:lang w:eastAsia="tr-TR"/>
              </w:rPr>
              <w:t xml:space="preserve"> USD / </w:t>
            </w:r>
            <w:proofErr w:type="spellStart"/>
            <w:r w:rsidRPr="00187C17">
              <w:rPr>
                <w:rFonts w:ascii="Times New Roman" w:eastAsia="Times New Roman" w:hAnsi="Times New Roman" w:cs="Times New Roman"/>
                <w:b/>
                <w:bCs/>
                <w:color w:val="000000" w:themeColor="text1"/>
                <w:sz w:val="24"/>
                <w:szCs w:val="24"/>
                <w:lang w:eastAsia="tr-TR"/>
              </w:rPr>
              <w:t>sqft</w:t>
            </w:r>
            <w:proofErr w:type="spellEnd"/>
          </w:p>
          <w:p w14:paraId="5FB789B0" w14:textId="77777777" w:rsidR="00557669" w:rsidRPr="00D90A31" w:rsidRDefault="00557669" w:rsidP="003C7F5D">
            <w:pPr>
              <w:jc w:val="both"/>
              <w:rPr>
                <w:rFonts w:ascii="Times New Roman" w:eastAsia="Times New Roman" w:hAnsi="Times New Roman" w:cs="Times New Roman"/>
                <w:b/>
                <w:bCs/>
                <w:color w:val="000000" w:themeColor="text1"/>
                <w:sz w:val="24"/>
                <w:szCs w:val="24"/>
                <w:lang w:eastAsia="tr-TR"/>
              </w:rPr>
            </w:pPr>
          </w:p>
          <w:p w14:paraId="1F2A127C" w14:textId="742478FC" w:rsidR="00557669" w:rsidRDefault="00187C17" w:rsidP="003C7F5D">
            <w:pPr>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w:t>
            </w:r>
            <w:r w:rsidRPr="00187C17">
              <w:rPr>
                <w:rFonts w:ascii="Times New Roman" w:eastAsia="Times New Roman" w:hAnsi="Times New Roman" w:cs="Times New Roman"/>
                <w:b/>
                <w:bCs/>
                <w:color w:val="000000" w:themeColor="text1"/>
                <w:sz w:val="24"/>
                <w:szCs w:val="24"/>
                <w:lang w:eastAsia="tr-TR"/>
              </w:rPr>
              <w:t xml:space="preserve">Similar to Design </w:t>
            </w:r>
            <w:r>
              <w:rPr>
                <w:rFonts w:ascii="Times New Roman" w:eastAsia="Times New Roman" w:hAnsi="Times New Roman" w:cs="Times New Roman"/>
                <w:b/>
                <w:bCs/>
                <w:color w:val="000000" w:themeColor="text1"/>
                <w:sz w:val="24"/>
                <w:szCs w:val="24"/>
                <w:lang w:eastAsia="tr-TR"/>
              </w:rPr>
              <w:t>2-</w:t>
            </w:r>
          </w:p>
        </w:tc>
        <w:tc>
          <w:tcPr>
            <w:tcW w:w="3402" w:type="dxa"/>
          </w:tcPr>
          <w:p w14:paraId="2C13E7F4" w14:textId="77777777" w:rsidR="00557669" w:rsidRDefault="00557669" w:rsidP="003C7F5D">
            <w:pPr>
              <w:jc w:val="both"/>
              <w:rPr>
                <w:rFonts w:ascii="Times New Roman" w:eastAsia="Times New Roman" w:hAnsi="Times New Roman" w:cs="Times New Roman"/>
                <w:color w:val="000000" w:themeColor="text1"/>
                <w:sz w:val="24"/>
                <w:szCs w:val="24"/>
                <w:lang w:eastAsia="tr-TR"/>
              </w:rPr>
            </w:pPr>
          </w:p>
        </w:tc>
        <w:tc>
          <w:tcPr>
            <w:tcW w:w="3260" w:type="dxa"/>
          </w:tcPr>
          <w:p w14:paraId="12B64B5E" w14:textId="77777777" w:rsidR="00557669" w:rsidRDefault="00557669" w:rsidP="003C7F5D">
            <w:pPr>
              <w:jc w:val="both"/>
              <w:rPr>
                <w:rFonts w:ascii="Times New Roman" w:eastAsia="Times New Roman" w:hAnsi="Times New Roman" w:cs="Times New Roman"/>
                <w:color w:val="000000" w:themeColor="text1"/>
                <w:sz w:val="24"/>
                <w:szCs w:val="24"/>
                <w:lang w:eastAsia="tr-TR"/>
              </w:rPr>
            </w:pPr>
          </w:p>
        </w:tc>
      </w:tr>
      <w:bookmarkEnd w:id="0"/>
    </w:tbl>
    <w:p w14:paraId="2ABCA236" w14:textId="77777777" w:rsidR="00557669" w:rsidRDefault="00557669" w:rsidP="003C7F5D">
      <w:pPr>
        <w:spacing w:after="0" w:line="240" w:lineRule="auto"/>
        <w:jc w:val="both"/>
        <w:rPr>
          <w:rFonts w:ascii="Times New Roman" w:eastAsia="Times New Roman" w:hAnsi="Times New Roman" w:cs="Times New Roman"/>
          <w:color w:val="000000" w:themeColor="text1"/>
          <w:sz w:val="24"/>
          <w:szCs w:val="24"/>
          <w:lang w:eastAsia="tr-TR"/>
        </w:rPr>
      </w:pPr>
    </w:p>
    <w:p w14:paraId="21A7B3C8" w14:textId="77777777" w:rsidR="00557669" w:rsidRDefault="00557669" w:rsidP="003C7F5D">
      <w:pPr>
        <w:spacing w:after="0" w:line="240" w:lineRule="auto"/>
        <w:jc w:val="both"/>
        <w:rPr>
          <w:rFonts w:ascii="Times New Roman" w:eastAsia="Times New Roman" w:hAnsi="Times New Roman" w:cs="Times New Roman"/>
          <w:color w:val="000000" w:themeColor="text1"/>
          <w:sz w:val="24"/>
          <w:szCs w:val="24"/>
          <w:lang w:eastAsia="tr-TR"/>
        </w:rPr>
      </w:pPr>
    </w:p>
    <w:p w14:paraId="39A8C20B" w14:textId="77777777" w:rsidR="00557669" w:rsidRDefault="00557669" w:rsidP="003C7F5D">
      <w:pPr>
        <w:spacing w:after="0" w:line="240" w:lineRule="auto"/>
        <w:jc w:val="both"/>
        <w:rPr>
          <w:rFonts w:ascii="Times New Roman" w:eastAsia="Times New Roman" w:hAnsi="Times New Roman" w:cs="Times New Roman"/>
          <w:color w:val="000000" w:themeColor="text1"/>
          <w:sz w:val="24"/>
          <w:szCs w:val="24"/>
          <w:lang w:eastAsia="tr-TR"/>
        </w:rPr>
      </w:pPr>
    </w:p>
    <w:p w14:paraId="1A28F74A" w14:textId="77777777" w:rsidR="00557669" w:rsidRDefault="00557669" w:rsidP="003C7F5D">
      <w:pPr>
        <w:spacing w:after="0" w:line="240" w:lineRule="auto"/>
        <w:jc w:val="both"/>
        <w:rPr>
          <w:rFonts w:ascii="Times New Roman" w:eastAsia="Times New Roman" w:hAnsi="Times New Roman" w:cs="Times New Roman"/>
          <w:color w:val="000000" w:themeColor="text1"/>
          <w:sz w:val="24"/>
          <w:szCs w:val="24"/>
          <w:lang w:eastAsia="tr-TR"/>
        </w:rPr>
      </w:pPr>
    </w:p>
    <w:p w14:paraId="30A39CD0" w14:textId="52435808" w:rsidR="00557669" w:rsidRDefault="00557669" w:rsidP="003C7F5D">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Company Name</w:t>
      </w:r>
    </w:p>
    <w:p w14:paraId="1C38CBC1" w14:textId="4CD587B9" w:rsidR="00557669" w:rsidRDefault="00557669" w:rsidP="003C7F5D">
      <w:pPr>
        <w:spacing w:after="0" w:line="240" w:lineRule="auto"/>
        <w:jc w:val="both"/>
        <w:rPr>
          <w:rFonts w:ascii="Calibri" w:hAnsi="Calibri" w:cs="Calibri"/>
        </w:rPr>
      </w:pPr>
      <w:r>
        <w:rPr>
          <w:rFonts w:ascii="Times New Roman" w:eastAsia="Times New Roman" w:hAnsi="Times New Roman" w:cs="Times New Roman"/>
          <w:b/>
          <w:bCs/>
          <w:color w:val="000000" w:themeColor="text1"/>
          <w:sz w:val="24"/>
          <w:szCs w:val="24"/>
          <w:lang w:eastAsia="tr-TR"/>
        </w:rPr>
        <w:t xml:space="preserve">                                                                                            </w:t>
      </w:r>
      <w:r w:rsidRPr="00D90A31">
        <w:rPr>
          <w:rFonts w:ascii="Times New Roman" w:eastAsia="Times New Roman" w:hAnsi="Times New Roman" w:cs="Times New Roman"/>
          <w:b/>
          <w:bCs/>
          <w:color w:val="000000" w:themeColor="text1"/>
          <w:sz w:val="24"/>
          <w:szCs w:val="24"/>
          <w:lang w:eastAsia="tr-TR"/>
        </w:rPr>
        <w:t xml:space="preserve"> </w:t>
      </w:r>
      <w:r w:rsidRPr="00557669">
        <w:rPr>
          <w:rFonts w:ascii="Times New Roman" w:eastAsia="Times New Roman" w:hAnsi="Times New Roman" w:cs="Times New Roman"/>
          <w:b/>
          <w:bCs/>
          <w:color w:val="000000" w:themeColor="text1"/>
          <w:sz w:val="24"/>
          <w:szCs w:val="24"/>
          <w:lang w:eastAsia="tr-TR"/>
        </w:rPr>
        <w:t>signed &amp; sealed </w:t>
      </w:r>
    </w:p>
    <w:p w14:paraId="630240B3" w14:textId="77777777" w:rsidR="0092709C" w:rsidRPr="00777DA1" w:rsidRDefault="0092709C" w:rsidP="003C7F5D">
      <w:pPr>
        <w:widowControl w:val="0"/>
        <w:spacing w:before="120" w:after="120" w:line="240" w:lineRule="auto"/>
        <w:jc w:val="both"/>
        <w:rPr>
          <w:rFonts w:ascii="Calibri" w:hAnsi="Calibri" w:cs="Calibri"/>
        </w:rPr>
      </w:pPr>
    </w:p>
    <w:sectPr w:rsidR="0092709C" w:rsidRPr="00777DA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5101" w14:textId="77777777" w:rsidR="00EF675D" w:rsidRDefault="00EF675D" w:rsidP="004D08B5">
      <w:pPr>
        <w:spacing w:after="0" w:line="240" w:lineRule="auto"/>
      </w:pPr>
      <w:r>
        <w:separator/>
      </w:r>
    </w:p>
  </w:endnote>
  <w:endnote w:type="continuationSeparator" w:id="0">
    <w:p w14:paraId="1DD104E2" w14:textId="77777777" w:rsidR="00EF675D" w:rsidRDefault="00EF675D" w:rsidP="004D0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937B" w14:textId="17FFE1CF" w:rsidR="004D08B5" w:rsidRDefault="004D08B5">
    <w:pPr>
      <w:pStyle w:val="AltBilgi"/>
    </w:pPr>
    <w:r>
      <w:rPr>
        <w:rFonts w:ascii="Candara" w:hAnsi="Candara"/>
        <w:sz w:val="20"/>
        <w:lang w:val="en"/>
      </w:rPr>
      <w:t xml:space="preserve">                                                                                             Page </w:t>
    </w:r>
    <w:r>
      <w:rPr>
        <w:rFonts w:ascii="Candara" w:hAnsi="Candara"/>
        <w:sz w:val="20"/>
        <w:lang w:val="en"/>
      </w:rPr>
      <w:fldChar w:fldCharType="begin"/>
    </w:r>
    <w:r>
      <w:rPr>
        <w:rFonts w:ascii="Candara" w:hAnsi="Candara"/>
        <w:sz w:val="20"/>
        <w:lang w:val="en"/>
      </w:rPr>
      <w:instrText>PAGE</w:instrText>
    </w:r>
    <w:r>
      <w:rPr>
        <w:rFonts w:ascii="Candara" w:hAnsi="Candara"/>
        <w:sz w:val="20"/>
        <w:lang w:val="en"/>
      </w:rPr>
      <w:fldChar w:fldCharType="separate"/>
    </w:r>
    <w:r w:rsidR="00F54989">
      <w:rPr>
        <w:rFonts w:ascii="Candara" w:hAnsi="Candara"/>
        <w:noProof/>
        <w:sz w:val="20"/>
        <w:lang w:val="en"/>
      </w:rPr>
      <w:t>2</w:t>
    </w:r>
    <w:r>
      <w:rPr>
        <w:rFonts w:ascii="Candara" w:hAnsi="Candara"/>
        <w:sz w:val="20"/>
        <w:lang w:val="en"/>
      </w:rPr>
      <w:fldChar w:fldCharType="end"/>
    </w:r>
    <w:r>
      <w:rPr>
        <w:rFonts w:ascii="Candara" w:hAnsi="Candara"/>
        <w:sz w:val="20"/>
        <w:lang w:val="en"/>
      </w:rPr>
      <w:t xml:space="preserve"> / </w:t>
    </w:r>
    <w:r>
      <w:rPr>
        <w:rFonts w:ascii="Candara" w:hAnsi="Candara"/>
        <w:sz w:val="20"/>
        <w:lang w:val="en"/>
      </w:rPr>
      <w:fldChar w:fldCharType="begin"/>
    </w:r>
    <w:r>
      <w:rPr>
        <w:rFonts w:ascii="Candara" w:hAnsi="Candara"/>
        <w:sz w:val="20"/>
        <w:lang w:val="en"/>
      </w:rPr>
      <w:instrText>NUMPAGES</w:instrText>
    </w:r>
    <w:r>
      <w:rPr>
        <w:rFonts w:ascii="Candara" w:hAnsi="Candara"/>
        <w:sz w:val="20"/>
        <w:lang w:val="en"/>
      </w:rPr>
      <w:fldChar w:fldCharType="separate"/>
    </w:r>
    <w:r w:rsidR="00F54989">
      <w:rPr>
        <w:rFonts w:ascii="Candara" w:hAnsi="Candara"/>
        <w:noProof/>
        <w:sz w:val="20"/>
        <w:lang w:val="en"/>
      </w:rPr>
      <w:t>3</w:t>
    </w:r>
    <w:r>
      <w:rPr>
        <w:rFonts w:ascii="Candara" w:hAnsi="Candara"/>
        <w:sz w:val="20"/>
        <w:lang w:val="e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427B9" w14:textId="77777777" w:rsidR="00EF675D" w:rsidRDefault="00EF675D" w:rsidP="004D08B5">
      <w:pPr>
        <w:spacing w:after="0" w:line="240" w:lineRule="auto"/>
      </w:pPr>
      <w:r>
        <w:separator/>
      </w:r>
    </w:p>
  </w:footnote>
  <w:footnote w:type="continuationSeparator" w:id="0">
    <w:p w14:paraId="198D0EC5" w14:textId="77777777" w:rsidR="00EF675D" w:rsidRDefault="00EF675D" w:rsidP="004D08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23F4"/>
    <w:multiLevelType w:val="hybridMultilevel"/>
    <w:tmpl w:val="ADE84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5B0664"/>
    <w:multiLevelType w:val="multilevel"/>
    <w:tmpl w:val="EEFCCC3E"/>
    <w:lvl w:ilvl="0">
      <w:start w:val="5"/>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AD530FA"/>
    <w:multiLevelType w:val="multilevel"/>
    <w:tmpl w:val="394C6DF0"/>
    <w:lvl w:ilvl="0">
      <w:start w:val="1"/>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E1F4264"/>
    <w:multiLevelType w:val="hybridMultilevel"/>
    <w:tmpl w:val="962A50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347924"/>
    <w:multiLevelType w:val="hybridMultilevel"/>
    <w:tmpl w:val="6CECFCAA"/>
    <w:lvl w:ilvl="0" w:tplc="041F0001">
      <w:start w:val="1"/>
      <w:numFmt w:val="bullet"/>
      <w:lvlText w:val=""/>
      <w:lvlJc w:val="left"/>
      <w:pPr>
        <w:ind w:left="870" w:hanging="51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7E29EA"/>
    <w:multiLevelType w:val="hybridMultilevel"/>
    <w:tmpl w:val="4C945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F797149"/>
    <w:multiLevelType w:val="hybridMultilevel"/>
    <w:tmpl w:val="AEF6C8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9291681"/>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A173EEF"/>
    <w:multiLevelType w:val="hybridMultilevel"/>
    <w:tmpl w:val="17A6A6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4651A51"/>
    <w:multiLevelType w:val="multilevel"/>
    <w:tmpl w:val="7356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221F6"/>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2A55EB"/>
    <w:multiLevelType w:val="hybridMultilevel"/>
    <w:tmpl w:val="CD189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6537148"/>
    <w:multiLevelType w:val="hybridMultilevel"/>
    <w:tmpl w:val="543E654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62AD4938"/>
    <w:multiLevelType w:val="hybridMultilevel"/>
    <w:tmpl w:val="1046887E"/>
    <w:lvl w:ilvl="0" w:tplc="0FF8FA3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3F7580A"/>
    <w:multiLevelType w:val="hybridMultilevel"/>
    <w:tmpl w:val="84FE9A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7421B90"/>
    <w:multiLevelType w:val="hybridMultilevel"/>
    <w:tmpl w:val="423E9D5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8723532"/>
    <w:multiLevelType w:val="hybridMultilevel"/>
    <w:tmpl w:val="19C6332A"/>
    <w:lvl w:ilvl="0" w:tplc="041F0017">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D035887"/>
    <w:multiLevelType w:val="hybridMultilevel"/>
    <w:tmpl w:val="0FEAEA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46C12D0"/>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5517652"/>
    <w:multiLevelType w:val="hybridMultilevel"/>
    <w:tmpl w:val="D51E7DB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7D9336E4"/>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37643908">
    <w:abstractNumId w:val="2"/>
  </w:num>
  <w:num w:numId="2" w16cid:durableId="506016037">
    <w:abstractNumId w:val="4"/>
  </w:num>
  <w:num w:numId="3" w16cid:durableId="66222086">
    <w:abstractNumId w:val="0"/>
  </w:num>
  <w:num w:numId="4" w16cid:durableId="763646177">
    <w:abstractNumId w:val="10"/>
  </w:num>
  <w:num w:numId="5" w16cid:durableId="567233350">
    <w:abstractNumId w:val="16"/>
  </w:num>
  <w:num w:numId="6" w16cid:durableId="1825193238">
    <w:abstractNumId w:val="1"/>
  </w:num>
  <w:num w:numId="7" w16cid:durableId="2026058706">
    <w:abstractNumId w:val="6"/>
  </w:num>
  <w:num w:numId="8" w16cid:durableId="38551408">
    <w:abstractNumId w:val="11"/>
  </w:num>
  <w:num w:numId="9" w16cid:durableId="796679196">
    <w:abstractNumId w:val="3"/>
  </w:num>
  <w:num w:numId="10" w16cid:durableId="633560403">
    <w:abstractNumId w:val="14"/>
  </w:num>
  <w:num w:numId="11" w16cid:durableId="14624749">
    <w:abstractNumId w:val="10"/>
  </w:num>
  <w:num w:numId="12" w16cid:durableId="1840198000">
    <w:abstractNumId w:val="8"/>
  </w:num>
  <w:num w:numId="13" w16cid:durableId="1947805918">
    <w:abstractNumId w:val="15"/>
  </w:num>
  <w:num w:numId="14" w16cid:durableId="1911693168">
    <w:abstractNumId w:val="7"/>
  </w:num>
  <w:num w:numId="15" w16cid:durableId="1307468963">
    <w:abstractNumId w:val="20"/>
  </w:num>
  <w:num w:numId="16" w16cid:durableId="2119635201">
    <w:abstractNumId w:val="18"/>
  </w:num>
  <w:num w:numId="17" w16cid:durableId="1370106438">
    <w:abstractNumId w:val="17"/>
  </w:num>
  <w:num w:numId="18" w16cid:durableId="1283655570">
    <w:abstractNumId w:val="5"/>
  </w:num>
  <w:num w:numId="19" w16cid:durableId="627929582">
    <w:abstractNumId w:val="13"/>
  </w:num>
  <w:num w:numId="20" w16cid:durableId="950624909">
    <w:abstractNumId w:val="19"/>
  </w:num>
  <w:num w:numId="21" w16cid:durableId="1724980674">
    <w:abstractNumId w:val="12"/>
  </w:num>
  <w:num w:numId="22" w16cid:durableId="21345172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FFA"/>
    <w:rsid w:val="00025579"/>
    <w:rsid w:val="00031AF8"/>
    <w:rsid w:val="0003378D"/>
    <w:rsid w:val="000518D9"/>
    <w:rsid w:val="00060940"/>
    <w:rsid w:val="000931DE"/>
    <w:rsid w:val="000E2BF4"/>
    <w:rsid w:val="000F6C21"/>
    <w:rsid w:val="00123C35"/>
    <w:rsid w:val="00137FE3"/>
    <w:rsid w:val="00174854"/>
    <w:rsid w:val="00175D06"/>
    <w:rsid w:val="00187C17"/>
    <w:rsid w:val="001B2206"/>
    <w:rsid w:val="001C0DAA"/>
    <w:rsid w:val="001C6704"/>
    <w:rsid w:val="001D2E06"/>
    <w:rsid w:val="001F2199"/>
    <w:rsid w:val="001F3204"/>
    <w:rsid w:val="002201A1"/>
    <w:rsid w:val="0023447F"/>
    <w:rsid w:val="0025435C"/>
    <w:rsid w:val="00267A9E"/>
    <w:rsid w:val="00274110"/>
    <w:rsid w:val="002A5A0D"/>
    <w:rsid w:val="002B37E6"/>
    <w:rsid w:val="002C33F1"/>
    <w:rsid w:val="00301071"/>
    <w:rsid w:val="00305BC4"/>
    <w:rsid w:val="00306012"/>
    <w:rsid w:val="003272D8"/>
    <w:rsid w:val="00330F65"/>
    <w:rsid w:val="003326A4"/>
    <w:rsid w:val="00390CC8"/>
    <w:rsid w:val="003A0BBF"/>
    <w:rsid w:val="003C7F5D"/>
    <w:rsid w:val="003D35BF"/>
    <w:rsid w:val="003F2575"/>
    <w:rsid w:val="003F47EA"/>
    <w:rsid w:val="004113D5"/>
    <w:rsid w:val="00413A70"/>
    <w:rsid w:val="00414787"/>
    <w:rsid w:val="0042763E"/>
    <w:rsid w:val="00456F2C"/>
    <w:rsid w:val="004712CF"/>
    <w:rsid w:val="00476CFA"/>
    <w:rsid w:val="004B687D"/>
    <w:rsid w:val="004D08B5"/>
    <w:rsid w:val="004E1B5E"/>
    <w:rsid w:val="004F749D"/>
    <w:rsid w:val="005379F2"/>
    <w:rsid w:val="0055138F"/>
    <w:rsid w:val="00557669"/>
    <w:rsid w:val="005768A2"/>
    <w:rsid w:val="00590A51"/>
    <w:rsid w:val="005B10B9"/>
    <w:rsid w:val="005C4DA3"/>
    <w:rsid w:val="005C6609"/>
    <w:rsid w:val="005F4D18"/>
    <w:rsid w:val="00611A13"/>
    <w:rsid w:val="00626C9E"/>
    <w:rsid w:val="0065450D"/>
    <w:rsid w:val="00670607"/>
    <w:rsid w:val="006B2C36"/>
    <w:rsid w:val="006D2BFB"/>
    <w:rsid w:val="006D6EFC"/>
    <w:rsid w:val="006E46FD"/>
    <w:rsid w:val="006F37A9"/>
    <w:rsid w:val="00700B2B"/>
    <w:rsid w:val="0073060C"/>
    <w:rsid w:val="007570C5"/>
    <w:rsid w:val="00777DA1"/>
    <w:rsid w:val="007A20BE"/>
    <w:rsid w:val="007A75D1"/>
    <w:rsid w:val="007C1425"/>
    <w:rsid w:val="007E5370"/>
    <w:rsid w:val="007F77C4"/>
    <w:rsid w:val="008506AE"/>
    <w:rsid w:val="0085279A"/>
    <w:rsid w:val="00877549"/>
    <w:rsid w:val="00883E81"/>
    <w:rsid w:val="0088534C"/>
    <w:rsid w:val="008A46B7"/>
    <w:rsid w:val="008C77D2"/>
    <w:rsid w:val="008D0E2D"/>
    <w:rsid w:val="008D4A7A"/>
    <w:rsid w:val="008F0220"/>
    <w:rsid w:val="008F2475"/>
    <w:rsid w:val="00901C64"/>
    <w:rsid w:val="00912B9C"/>
    <w:rsid w:val="0092709C"/>
    <w:rsid w:val="009532F6"/>
    <w:rsid w:val="00965DC9"/>
    <w:rsid w:val="00967420"/>
    <w:rsid w:val="00975A6A"/>
    <w:rsid w:val="00987F57"/>
    <w:rsid w:val="0099022B"/>
    <w:rsid w:val="00993048"/>
    <w:rsid w:val="00996627"/>
    <w:rsid w:val="009A02F4"/>
    <w:rsid w:val="009A1FF8"/>
    <w:rsid w:val="009A3967"/>
    <w:rsid w:val="009A54D9"/>
    <w:rsid w:val="009A77E1"/>
    <w:rsid w:val="009D450C"/>
    <w:rsid w:val="009D5CA9"/>
    <w:rsid w:val="00A22B9F"/>
    <w:rsid w:val="00A37405"/>
    <w:rsid w:val="00A523FA"/>
    <w:rsid w:val="00A56B51"/>
    <w:rsid w:val="00AB34F3"/>
    <w:rsid w:val="00AC2795"/>
    <w:rsid w:val="00AD0A3F"/>
    <w:rsid w:val="00B04906"/>
    <w:rsid w:val="00B15DCA"/>
    <w:rsid w:val="00B31502"/>
    <w:rsid w:val="00B32FFA"/>
    <w:rsid w:val="00B33367"/>
    <w:rsid w:val="00B3430F"/>
    <w:rsid w:val="00B345C2"/>
    <w:rsid w:val="00B35393"/>
    <w:rsid w:val="00B40610"/>
    <w:rsid w:val="00B55142"/>
    <w:rsid w:val="00B566E2"/>
    <w:rsid w:val="00B5769D"/>
    <w:rsid w:val="00B70EB2"/>
    <w:rsid w:val="00B84A7D"/>
    <w:rsid w:val="00B91E36"/>
    <w:rsid w:val="00B9577B"/>
    <w:rsid w:val="00BA485A"/>
    <w:rsid w:val="00BA6FC4"/>
    <w:rsid w:val="00BB6CDF"/>
    <w:rsid w:val="00BE47ED"/>
    <w:rsid w:val="00BF1C27"/>
    <w:rsid w:val="00BF5ACC"/>
    <w:rsid w:val="00C24963"/>
    <w:rsid w:val="00C42D98"/>
    <w:rsid w:val="00C546C9"/>
    <w:rsid w:val="00C91A64"/>
    <w:rsid w:val="00CC23D1"/>
    <w:rsid w:val="00CE26C1"/>
    <w:rsid w:val="00CE6306"/>
    <w:rsid w:val="00D01A33"/>
    <w:rsid w:val="00D21B11"/>
    <w:rsid w:val="00D474E2"/>
    <w:rsid w:val="00D541B3"/>
    <w:rsid w:val="00D77D30"/>
    <w:rsid w:val="00D906A6"/>
    <w:rsid w:val="00D94C37"/>
    <w:rsid w:val="00DA4042"/>
    <w:rsid w:val="00DB024F"/>
    <w:rsid w:val="00DB0847"/>
    <w:rsid w:val="00E2234A"/>
    <w:rsid w:val="00E42B06"/>
    <w:rsid w:val="00E826AA"/>
    <w:rsid w:val="00EB46D9"/>
    <w:rsid w:val="00EC2409"/>
    <w:rsid w:val="00EC78A4"/>
    <w:rsid w:val="00EF675D"/>
    <w:rsid w:val="00F00F7F"/>
    <w:rsid w:val="00F019D1"/>
    <w:rsid w:val="00F05C60"/>
    <w:rsid w:val="00F22C79"/>
    <w:rsid w:val="00F54989"/>
    <w:rsid w:val="00F61DF0"/>
    <w:rsid w:val="00F627CC"/>
    <w:rsid w:val="00F71829"/>
    <w:rsid w:val="00F71A69"/>
    <w:rsid w:val="00F86AA5"/>
    <w:rsid w:val="00F93D75"/>
    <w:rsid w:val="00FB165C"/>
    <w:rsid w:val="00FC72E9"/>
    <w:rsid w:val="00FD7008"/>
    <w:rsid w:val="00FE25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04919"/>
  <w15:chartTrackingRefBased/>
  <w15:docId w15:val="{D9B02910-AD31-45FB-B5BB-AE12BB7B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8B5"/>
    <w:rPr>
      <w:lang w:val="en-US"/>
    </w:rPr>
  </w:style>
  <w:style w:type="paragraph" w:styleId="Balk6">
    <w:name w:val="heading 6"/>
    <w:basedOn w:val="Normal"/>
    <w:next w:val="Normal"/>
    <w:link w:val="Balk6Char"/>
    <w:uiPriority w:val="99"/>
    <w:qFormat/>
    <w:rsid w:val="0092709C"/>
    <w:pPr>
      <w:widowControl w:val="0"/>
      <w:overflowPunct w:val="0"/>
      <w:autoSpaceDE w:val="0"/>
      <w:autoSpaceDN w:val="0"/>
      <w:adjustRightInd w:val="0"/>
      <w:spacing w:before="120" w:after="0" w:line="240" w:lineRule="auto"/>
      <w:ind w:left="1620" w:hanging="180"/>
      <w:jc w:val="both"/>
      <w:textAlignment w:val="baseline"/>
      <w:outlineLvl w:val="5"/>
    </w:pPr>
    <w:rPr>
      <w:rFonts w:ascii="Tahoma" w:eastAsia="Calibri" w:hAnsi="Tahoma" w:cs="Times New Roman"/>
      <w:sz w:val="20"/>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D08B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08B5"/>
  </w:style>
  <w:style w:type="paragraph" w:styleId="AltBilgi">
    <w:name w:val="footer"/>
    <w:basedOn w:val="Normal"/>
    <w:link w:val="AltBilgiChar"/>
    <w:uiPriority w:val="99"/>
    <w:unhideWhenUsed/>
    <w:rsid w:val="004D08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08B5"/>
  </w:style>
  <w:style w:type="paragraph" w:styleId="ListeParagraf">
    <w:name w:val="List Paragraph"/>
    <w:basedOn w:val="Normal"/>
    <w:uiPriority w:val="34"/>
    <w:qFormat/>
    <w:rsid w:val="004D08B5"/>
    <w:pPr>
      <w:spacing w:after="200" w:line="276" w:lineRule="auto"/>
      <w:ind w:left="720"/>
      <w:contextualSpacing/>
    </w:pPr>
    <w:rPr>
      <w:rFonts w:ascii="Calibri" w:eastAsia="Calibri" w:hAnsi="Calibri" w:cs="Times New Roman"/>
    </w:rPr>
  </w:style>
  <w:style w:type="paragraph" w:styleId="DipnotMetni">
    <w:name w:val="footnote text"/>
    <w:basedOn w:val="Normal"/>
    <w:link w:val="DipnotMetniChar"/>
    <w:uiPriority w:val="99"/>
    <w:semiHidden/>
    <w:unhideWhenUsed/>
    <w:rsid w:val="004D08B5"/>
    <w:pPr>
      <w:spacing w:after="200" w:line="276" w:lineRule="auto"/>
    </w:pPr>
    <w:rPr>
      <w:rFonts w:ascii="Calibri" w:eastAsia="Calibri" w:hAnsi="Calibri" w:cs="Times New Roman"/>
      <w:sz w:val="20"/>
      <w:szCs w:val="20"/>
    </w:rPr>
  </w:style>
  <w:style w:type="character" w:customStyle="1" w:styleId="DipnotMetniChar">
    <w:name w:val="Dipnot Metni Char"/>
    <w:basedOn w:val="VarsaylanParagrafYazTipi"/>
    <w:link w:val="DipnotMetni"/>
    <w:uiPriority w:val="99"/>
    <w:semiHidden/>
    <w:rsid w:val="004D08B5"/>
    <w:rPr>
      <w:rFonts w:ascii="Calibri" w:eastAsia="Calibri" w:hAnsi="Calibri" w:cs="Times New Roman"/>
      <w:sz w:val="20"/>
      <w:szCs w:val="20"/>
      <w:lang w:val="en-US"/>
    </w:rPr>
  </w:style>
  <w:style w:type="character" w:customStyle="1" w:styleId="Balk6Char">
    <w:name w:val="Başlık 6 Char"/>
    <w:basedOn w:val="VarsaylanParagrafYazTipi"/>
    <w:link w:val="Balk6"/>
    <w:uiPriority w:val="99"/>
    <w:rsid w:val="0092709C"/>
    <w:rPr>
      <w:rFonts w:ascii="Tahoma" w:eastAsia="Calibri" w:hAnsi="Tahoma" w:cs="Times New Roman"/>
      <w:sz w:val="20"/>
      <w:szCs w:val="20"/>
      <w:lang w:val="en-GB"/>
    </w:rPr>
  </w:style>
  <w:style w:type="paragraph" w:styleId="GvdeMetni3">
    <w:name w:val="Body Text 3"/>
    <w:basedOn w:val="Normal"/>
    <w:link w:val="GvdeMetni3Char"/>
    <w:uiPriority w:val="99"/>
    <w:semiHidden/>
    <w:rsid w:val="0092709C"/>
    <w:pPr>
      <w:overflowPunct w:val="0"/>
      <w:autoSpaceDE w:val="0"/>
      <w:autoSpaceDN w:val="0"/>
      <w:adjustRightInd w:val="0"/>
      <w:spacing w:before="120" w:after="0" w:line="240" w:lineRule="auto"/>
      <w:jc w:val="both"/>
      <w:textAlignment w:val="baseline"/>
    </w:pPr>
    <w:rPr>
      <w:rFonts w:ascii="Arial" w:eastAsia="Calibri" w:hAnsi="Arial" w:cs="Times New Roman"/>
      <w:color w:val="FF6600"/>
      <w:sz w:val="20"/>
      <w:szCs w:val="20"/>
      <w:lang w:val="en-GB"/>
    </w:rPr>
  </w:style>
  <w:style w:type="character" w:customStyle="1" w:styleId="GvdeMetni3Char">
    <w:name w:val="Gövde Metni 3 Char"/>
    <w:basedOn w:val="VarsaylanParagrafYazTipi"/>
    <w:link w:val="GvdeMetni3"/>
    <w:uiPriority w:val="99"/>
    <w:semiHidden/>
    <w:rsid w:val="0092709C"/>
    <w:rPr>
      <w:rFonts w:ascii="Arial" w:eastAsia="Calibri" w:hAnsi="Arial" w:cs="Times New Roman"/>
      <w:color w:val="FF6600"/>
      <w:sz w:val="20"/>
      <w:szCs w:val="20"/>
      <w:lang w:val="en-GB"/>
    </w:rPr>
  </w:style>
  <w:style w:type="character" w:styleId="Kpr">
    <w:name w:val="Hyperlink"/>
    <w:basedOn w:val="VarsaylanParagrafYazTipi"/>
    <w:uiPriority w:val="99"/>
    <w:semiHidden/>
    <w:unhideWhenUsed/>
    <w:rsid w:val="00FE259A"/>
    <w:rPr>
      <w:color w:val="0563C1"/>
      <w:u w:val="single"/>
    </w:rPr>
  </w:style>
  <w:style w:type="character" w:styleId="AklamaBavurusu">
    <w:name w:val="annotation reference"/>
    <w:basedOn w:val="VarsaylanParagrafYazTipi"/>
    <w:uiPriority w:val="99"/>
    <w:semiHidden/>
    <w:unhideWhenUsed/>
    <w:rsid w:val="00901C64"/>
    <w:rPr>
      <w:sz w:val="16"/>
      <w:szCs w:val="16"/>
    </w:rPr>
  </w:style>
  <w:style w:type="paragraph" w:styleId="AklamaMetni">
    <w:name w:val="annotation text"/>
    <w:basedOn w:val="Normal"/>
    <w:link w:val="AklamaMetniChar"/>
    <w:uiPriority w:val="99"/>
    <w:semiHidden/>
    <w:unhideWhenUsed/>
    <w:rsid w:val="00901C6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01C64"/>
    <w:rPr>
      <w:sz w:val="20"/>
      <w:szCs w:val="20"/>
      <w:lang w:val="en-US"/>
    </w:rPr>
  </w:style>
  <w:style w:type="paragraph" w:styleId="AklamaKonusu">
    <w:name w:val="annotation subject"/>
    <w:basedOn w:val="AklamaMetni"/>
    <w:next w:val="AklamaMetni"/>
    <w:link w:val="AklamaKonusuChar"/>
    <w:uiPriority w:val="99"/>
    <w:semiHidden/>
    <w:unhideWhenUsed/>
    <w:rsid w:val="00901C64"/>
    <w:rPr>
      <w:b/>
      <w:bCs/>
    </w:rPr>
  </w:style>
  <w:style w:type="character" w:customStyle="1" w:styleId="AklamaKonusuChar">
    <w:name w:val="Açıklama Konusu Char"/>
    <w:basedOn w:val="AklamaMetniChar"/>
    <w:link w:val="AklamaKonusu"/>
    <w:uiPriority w:val="99"/>
    <w:semiHidden/>
    <w:rsid w:val="00901C64"/>
    <w:rPr>
      <w:b/>
      <w:bCs/>
      <w:sz w:val="20"/>
      <w:szCs w:val="20"/>
      <w:lang w:val="en-US"/>
    </w:rPr>
  </w:style>
  <w:style w:type="paragraph" w:styleId="BalonMetni">
    <w:name w:val="Balloon Text"/>
    <w:basedOn w:val="Normal"/>
    <w:link w:val="BalonMetniChar"/>
    <w:uiPriority w:val="99"/>
    <w:semiHidden/>
    <w:unhideWhenUsed/>
    <w:rsid w:val="00901C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01C64"/>
    <w:rPr>
      <w:rFonts w:ascii="Segoe UI" w:hAnsi="Segoe UI" w:cs="Segoe UI"/>
      <w:sz w:val="18"/>
      <w:szCs w:val="18"/>
      <w:lang w:val="en-US"/>
    </w:rPr>
  </w:style>
  <w:style w:type="table" w:styleId="TabloKlavuzu">
    <w:name w:val="Table Grid"/>
    <w:basedOn w:val="NormalTablo"/>
    <w:uiPriority w:val="39"/>
    <w:rsid w:val="00B84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262713">
      <w:bodyDiv w:val="1"/>
      <w:marLeft w:val="0"/>
      <w:marRight w:val="0"/>
      <w:marTop w:val="0"/>
      <w:marBottom w:val="0"/>
      <w:divBdr>
        <w:top w:val="none" w:sz="0" w:space="0" w:color="auto"/>
        <w:left w:val="none" w:sz="0" w:space="0" w:color="auto"/>
        <w:bottom w:val="none" w:sz="0" w:space="0" w:color="auto"/>
        <w:right w:val="none" w:sz="0" w:space="0" w:color="auto"/>
      </w:divBdr>
    </w:div>
    <w:div w:id="355424619">
      <w:bodyDiv w:val="1"/>
      <w:marLeft w:val="0"/>
      <w:marRight w:val="0"/>
      <w:marTop w:val="0"/>
      <w:marBottom w:val="0"/>
      <w:divBdr>
        <w:top w:val="none" w:sz="0" w:space="0" w:color="auto"/>
        <w:left w:val="none" w:sz="0" w:space="0" w:color="auto"/>
        <w:bottom w:val="none" w:sz="0" w:space="0" w:color="auto"/>
        <w:right w:val="none" w:sz="0" w:space="0" w:color="auto"/>
      </w:divBdr>
    </w:div>
    <w:div w:id="881094974">
      <w:bodyDiv w:val="1"/>
      <w:marLeft w:val="0"/>
      <w:marRight w:val="0"/>
      <w:marTop w:val="0"/>
      <w:marBottom w:val="0"/>
      <w:divBdr>
        <w:top w:val="none" w:sz="0" w:space="0" w:color="auto"/>
        <w:left w:val="none" w:sz="0" w:space="0" w:color="auto"/>
        <w:bottom w:val="none" w:sz="0" w:space="0" w:color="auto"/>
        <w:right w:val="none" w:sz="0" w:space="0" w:color="auto"/>
      </w:divBdr>
    </w:div>
    <w:div w:id="1045180272">
      <w:bodyDiv w:val="1"/>
      <w:marLeft w:val="0"/>
      <w:marRight w:val="0"/>
      <w:marTop w:val="0"/>
      <w:marBottom w:val="0"/>
      <w:divBdr>
        <w:top w:val="none" w:sz="0" w:space="0" w:color="auto"/>
        <w:left w:val="none" w:sz="0" w:space="0" w:color="auto"/>
        <w:bottom w:val="none" w:sz="0" w:space="0" w:color="auto"/>
        <w:right w:val="none" w:sz="0" w:space="0" w:color="auto"/>
      </w:divBdr>
    </w:div>
    <w:div w:id="1182554208">
      <w:bodyDiv w:val="1"/>
      <w:marLeft w:val="0"/>
      <w:marRight w:val="0"/>
      <w:marTop w:val="0"/>
      <w:marBottom w:val="0"/>
      <w:divBdr>
        <w:top w:val="none" w:sz="0" w:space="0" w:color="auto"/>
        <w:left w:val="none" w:sz="0" w:space="0" w:color="auto"/>
        <w:bottom w:val="none" w:sz="0" w:space="0" w:color="auto"/>
        <w:right w:val="none" w:sz="0" w:space="0" w:color="auto"/>
      </w:divBdr>
    </w:div>
    <w:div w:id="1349678130">
      <w:bodyDiv w:val="1"/>
      <w:marLeft w:val="0"/>
      <w:marRight w:val="0"/>
      <w:marTop w:val="0"/>
      <w:marBottom w:val="0"/>
      <w:divBdr>
        <w:top w:val="none" w:sz="0" w:space="0" w:color="auto"/>
        <w:left w:val="none" w:sz="0" w:space="0" w:color="auto"/>
        <w:bottom w:val="none" w:sz="0" w:space="0" w:color="auto"/>
        <w:right w:val="none" w:sz="0" w:space="0" w:color="auto"/>
      </w:divBdr>
    </w:div>
    <w:div w:id="1721318772">
      <w:bodyDiv w:val="1"/>
      <w:marLeft w:val="0"/>
      <w:marRight w:val="0"/>
      <w:marTop w:val="0"/>
      <w:marBottom w:val="0"/>
      <w:divBdr>
        <w:top w:val="none" w:sz="0" w:space="0" w:color="auto"/>
        <w:left w:val="none" w:sz="0" w:space="0" w:color="auto"/>
        <w:bottom w:val="none" w:sz="0" w:space="0" w:color="auto"/>
        <w:right w:val="none" w:sz="0" w:space="0" w:color="auto"/>
      </w:divBdr>
    </w:div>
    <w:div w:id="189492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l.biyik@itkib.org.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dari@itkib.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B0C0E-CFF9-400F-95C2-37B4F1C80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2172</Words>
  <Characters>11209</Characters>
  <Application>Microsoft Office Word</Application>
  <DocSecurity>0</DocSecurity>
  <Lines>224</Lines>
  <Paragraphs>127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Muge Kunt</dc:creator>
  <cp:keywords/>
  <dc:description/>
  <cp:lastModifiedBy>Anil Biyik</cp:lastModifiedBy>
  <cp:revision>20</cp:revision>
  <dcterms:created xsi:type="dcterms:W3CDTF">2020-09-14T10:36:00Z</dcterms:created>
  <dcterms:modified xsi:type="dcterms:W3CDTF">2026-10-02T05:27:00Z</dcterms:modified>
</cp:coreProperties>
</file>